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1910" w14:textId="77777777" w:rsidR="00F858AB" w:rsidRPr="00EA7E71" w:rsidRDefault="00F858AB" w:rsidP="00F858AB">
      <w:pPr>
        <w:rPr>
          <w:rFonts w:ascii="仿宋" w:eastAsia="仿宋" w:hAnsi="仿宋" w:cs="仿宋"/>
          <w:sz w:val="32"/>
          <w:szCs w:val="32"/>
        </w:rPr>
      </w:pPr>
      <w:bookmarkStart w:id="0" w:name="_Hlk230161355"/>
      <w:r>
        <w:rPr>
          <w:rFonts w:ascii="仿宋" w:eastAsia="仿宋" w:hAnsi="仿宋" w:cs="仿宋" w:hint="eastAsia"/>
          <w:sz w:val="32"/>
          <w:szCs w:val="32"/>
        </w:rPr>
        <w:t>附件1:</w:t>
      </w:r>
    </w:p>
    <w:p w14:paraId="59C5AE65" w14:textId="77777777" w:rsidR="00217247" w:rsidRPr="00F858AB" w:rsidRDefault="00217247" w:rsidP="00217247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F858AB">
        <w:rPr>
          <w:rFonts w:ascii="仿宋" w:eastAsia="仿宋" w:hAnsi="仿宋"/>
          <w:b/>
          <w:bCs/>
          <w:sz w:val="36"/>
          <w:szCs w:val="36"/>
        </w:rPr>
        <w:t>越南环保与新能源项目考察活动方案</w:t>
      </w:r>
    </w:p>
    <w:p w14:paraId="0FC03E5F" w14:textId="77777777" w:rsidR="00217247" w:rsidRPr="00F858AB" w:rsidRDefault="00217247" w:rsidP="00217247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F858AB">
        <w:rPr>
          <w:rFonts w:ascii="仿宋" w:eastAsia="仿宋" w:hAnsi="仿宋"/>
          <w:b/>
          <w:bCs/>
          <w:sz w:val="36"/>
          <w:szCs w:val="36"/>
        </w:rPr>
        <w:t>（草案）</w:t>
      </w:r>
    </w:p>
    <w:p w14:paraId="5D2588A5" w14:textId="77777777" w:rsidR="00217247" w:rsidRPr="007D6F87" w:rsidRDefault="00217247" w:rsidP="00217247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7D6F87">
        <w:rPr>
          <w:rFonts w:ascii="仿宋" w:eastAsia="仿宋" w:hAnsi="仿宋"/>
          <w:b/>
          <w:bCs/>
          <w:sz w:val="32"/>
          <w:szCs w:val="32"/>
        </w:rPr>
        <w:t>一、组织机构</w:t>
      </w:r>
    </w:p>
    <w:p w14:paraId="03F7FC62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主办单位：中华环保联合会</w:t>
      </w:r>
    </w:p>
    <w:p w14:paraId="5B99F84B" w14:textId="18F89ECD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承办单位：中华环保联合会“一带一路”生态产业合作工作委员会</w:t>
      </w:r>
      <w:r w:rsidRPr="007D6F87">
        <w:rPr>
          <w:rFonts w:ascii="仿宋" w:eastAsia="仿宋" w:hAnsi="仿宋" w:hint="eastAsia"/>
          <w:sz w:val="32"/>
          <w:szCs w:val="32"/>
        </w:rPr>
        <w:t>、</w:t>
      </w:r>
      <w:r w:rsidRPr="003F0B83">
        <w:rPr>
          <w:rFonts w:ascii="仿宋" w:eastAsia="仿宋" w:hAnsi="仿宋" w:hint="eastAsia"/>
          <w:sz w:val="32"/>
          <w:szCs w:val="32"/>
        </w:rPr>
        <w:t>绿色城市发展专业委员会</w:t>
      </w:r>
      <w:r w:rsidR="009D0420">
        <w:rPr>
          <w:rFonts w:ascii="仿宋" w:eastAsia="仿宋" w:hAnsi="仿宋" w:hint="eastAsia"/>
          <w:sz w:val="32"/>
          <w:szCs w:val="32"/>
        </w:rPr>
        <w:t>、福建省办事处（拟）</w:t>
      </w:r>
    </w:p>
    <w:p w14:paraId="3CD73408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26F3E821" w14:textId="77777777" w:rsidR="00217247" w:rsidRPr="007D6F87" w:rsidRDefault="00217247" w:rsidP="00217247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7D6F87">
        <w:rPr>
          <w:rFonts w:ascii="仿宋" w:eastAsia="仿宋" w:hAnsi="仿宋"/>
          <w:b/>
          <w:bCs/>
          <w:sz w:val="32"/>
          <w:szCs w:val="32"/>
        </w:rPr>
        <w:t>二、考察背景及目的</w:t>
      </w:r>
    </w:p>
    <w:p w14:paraId="761D0FEE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当前，越南正处于工业化与城镇化加速推进阶段，电力需求持续增长，固废处置及新能源基础设施建设需求旺盛。越南政府连续颁布政令加速绿色能源转型，大力推动可再生能源发展。在世界银行、亚洲基础设施投资银行等国际金融机构支持下，越南正积极推进可再生能源项目招标，为中国企业提供了良好合作机遇。</w:t>
      </w:r>
    </w:p>
    <w:p w14:paraId="53F90469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本次考察以“政策对接</w:t>
      </w:r>
      <w:r>
        <w:rPr>
          <w:rFonts w:ascii="仿宋" w:eastAsia="仿宋" w:hAnsi="仿宋" w:hint="eastAsia"/>
          <w:sz w:val="32"/>
          <w:szCs w:val="32"/>
        </w:rPr>
        <w:t>+</w:t>
      </w:r>
      <w:r w:rsidRPr="007D6F87">
        <w:rPr>
          <w:rFonts w:ascii="仿宋" w:eastAsia="仿宋" w:hAnsi="仿宋"/>
          <w:sz w:val="32"/>
          <w:szCs w:val="32"/>
        </w:rPr>
        <w:t>实地调研</w:t>
      </w:r>
      <w:r>
        <w:rPr>
          <w:rFonts w:ascii="仿宋" w:eastAsia="仿宋" w:hAnsi="仿宋" w:hint="eastAsia"/>
          <w:sz w:val="32"/>
          <w:szCs w:val="32"/>
        </w:rPr>
        <w:t>+</w:t>
      </w:r>
      <w:r w:rsidRPr="007D6F87">
        <w:rPr>
          <w:rFonts w:ascii="仿宋" w:eastAsia="仿宋" w:hAnsi="仿宋"/>
          <w:sz w:val="32"/>
          <w:szCs w:val="32"/>
        </w:rPr>
        <w:t>项目洽谈”为主线，通过与当地政府主管部门、行业协会、重点产业园区及代表性企业深度交流，助力参团单位实现以下目标：</w:t>
      </w:r>
    </w:p>
    <w:p w14:paraId="132B202A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（一）准确把握越南环保与新能源领域的政策导向、市场准入规则及行业发展趋势；</w:t>
      </w:r>
    </w:p>
    <w:p w14:paraId="787DB3EF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（二）深入了解当地真实项目需求、技术标准及合规要求；</w:t>
      </w:r>
    </w:p>
    <w:p w14:paraId="096CDF60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lastRenderedPageBreak/>
        <w:t>（三）务实探索技术输出、工程承包、合资合作等多元化合作路径；</w:t>
      </w:r>
    </w:p>
    <w:p w14:paraId="30C2099E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（四）推动中国绿色技术、装备与标准在越南的应用落地。</w:t>
      </w:r>
    </w:p>
    <w:p w14:paraId="1EF7BE87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21550980" w14:textId="77777777" w:rsidR="00217247" w:rsidRPr="007D6F87" w:rsidRDefault="00217247" w:rsidP="00217247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7D6F87">
        <w:rPr>
          <w:rFonts w:ascii="仿宋" w:eastAsia="仿宋" w:hAnsi="仿宋"/>
          <w:b/>
          <w:bCs/>
          <w:sz w:val="32"/>
          <w:szCs w:val="32"/>
        </w:rPr>
        <w:t>三、考察重点领域</w:t>
      </w:r>
    </w:p>
    <w:p w14:paraId="565A3FC7" w14:textId="77777777" w:rsidR="00217247" w:rsidRPr="004C0D54" w:rsidRDefault="00217247" w:rsidP="00217247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4C0D54">
        <w:rPr>
          <w:rFonts w:ascii="仿宋" w:eastAsia="仿宋" w:hAnsi="仿宋"/>
          <w:b/>
          <w:bCs/>
          <w:sz w:val="32"/>
          <w:szCs w:val="32"/>
        </w:rPr>
        <w:t>（一）固体废物与危险废物治理</w:t>
      </w:r>
    </w:p>
    <w:p w14:paraId="5F4D8BAF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重点考察</w:t>
      </w:r>
      <w:r w:rsidRPr="007D6F87">
        <w:rPr>
          <w:rFonts w:ascii="仿宋" w:eastAsia="仿宋" w:hAnsi="仿宋" w:hint="eastAsia"/>
          <w:sz w:val="32"/>
          <w:szCs w:val="32"/>
        </w:rPr>
        <w:t>城市生活垃圾、工业固废、危险废物处置板块，调研胡志明市垃圾焚烧发电项目、固废中转分拣体系、工业危废处置中心，调研同奈省循环经济产业园建设规划，对接固废无害化、减量化、资源化合作项目。</w:t>
      </w:r>
    </w:p>
    <w:p w14:paraId="3CF4A2F9" w14:textId="77777777" w:rsidR="00217247" w:rsidRPr="004C0D54" w:rsidRDefault="00217247" w:rsidP="00217247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4C0D54">
        <w:rPr>
          <w:rFonts w:ascii="仿宋" w:eastAsia="仿宋" w:hAnsi="仿宋"/>
          <w:b/>
          <w:bCs/>
          <w:sz w:val="32"/>
          <w:szCs w:val="32"/>
        </w:rPr>
        <w:t>（二）新能源与绿色能源应用</w:t>
      </w:r>
    </w:p>
    <w:p w14:paraId="101D019A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 w:hint="eastAsia"/>
          <w:sz w:val="32"/>
          <w:szCs w:val="32"/>
        </w:rPr>
        <w:t>重点考察越南KN投资集团、竹资本集团（BCG）旗下陆上风电、大型地面光伏、垃圾发电项目，摸排工业园区分布式光伏、工商业储能、综合能源改造发展潜力，了解越南新能源并网规则、电价政策、外资投资补贴及审批流程。</w:t>
      </w:r>
    </w:p>
    <w:p w14:paraId="43D32DF0" w14:textId="77777777" w:rsidR="00217247" w:rsidRPr="004C0D54" w:rsidRDefault="00217247" w:rsidP="00217247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4C0D54">
        <w:rPr>
          <w:rFonts w:ascii="仿宋" w:eastAsia="仿宋" w:hAnsi="仿宋"/>
          <w:b/>
          <w:bCs/>
          <w:sz w:val="32"/>
          <w:szCs w:val="32"/>
        </w:rPr>
        <w:t>（三）水环境与水务领域</w:t>
      </w:r>
    </w:p>
    <w:p w14:paraId="1796247C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 w:hint="eastAsia"/>
          <w:sz w:val="32"/>
          <w:szCs w:val="32"/>
        </w:rPr>
        <w:t>重点考察胡志明市及同奈省市政污水处理、河道生态修复、工业废水治理及管网升级改造需求，对接工业园区集中式污水厂、中水回用、污泥处置项目，探讨水务项目投资、EPC工程、长期运营托管合作模式。</w:t>
      </w:r>
    </w:p>
    <w:p w14:paraId="760269C8" w14:textId="77777777" w:rsidR="00217247" w:rsidRPr="004C0D54" w:rsidRDefault="00217247" w:rsidP="00217247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（四）</w:t>
      </w:r>
      <w:r w:rsidRPr="004C0D54">
        <w:rPr>
          <w:rFonts w:ascii="仿宋" w:eastAsia="仿宋" w:hAnsi="仿宋"/>
          <w:b/>
          <w:bCs/>
          <w:sz w:val="32"/>
          <w:szCs w:val="32"/>
        </w:rPr>
        <w:t>工业园区环保与绿色发展</w:t>
      </w:r>
    </w:p>
    <w:p w14:paraId="55A11B76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 w:hint="eastAsia"/>
          <w:sz w:val="32"/>
          <w:szCs w:val="32"/>
        </w:rPr>
        <w:lastRenderedPageBreak/>
        <w:t>重点考察协福生态工业园（UNIDO联合国工业发展组织生态试点园区）、KN隆庆工业园、边和安美德工业园。深度调研园区污水集中处理、固废处置、在线环境监测现状；摸排入驻企业排污痛点、技改升级需求；了解越南低碳园区评定标准、环保监管体系；探索中外姐妹园区共建、智慧环保平台搭建、园区节能降碳改造合作路径，了解外资园区土地、税收、能源优惠政策。</w:t>
      </w:r>
    </w:p>
    <w:p w14:paraId="20A756CF" w14:textId="77777777" w:rsidR="00217247" w:rsidRDefault="00217247" w:rsidP="00217247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14:paraId="4EBA0DFA" w14:textId="77777777" w:rsidR="00217247" w:rsidRPr="007D6F87" w:rsidRDefault="00217247" w:rsidP="00217247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7D6F87">
        <w:rPr>
          <w:rFonts w:ascii="仿宋" w:eastAsia="仿宋" w:hAnsi="仿宋"/>
          <w:b/>
          <w:bCs/>
          <w:sz w:val="32"/>
          <w:szCs w:val="32"/>
        </w:rPr>
        <w:t>四、拟定行程安排</w:t>
      </w:r>
    </w:p>
    <w:p w14:paraId="52B7144C" w14:textId="77777777" w:rsidR="00217247" w:rsidRPr="007D6F87" w:rsidRDefault="00217247" w:rsidP="00217247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b/>
          <w:bCs/>
          <w:sz w:val="32"/>
          <w:szCs w:val="32"/>
        </w:rPr>
        <w:t>第一天</w:t>
      </w:r>
    </w:p>
    <w:p w14:paraId="549297B3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抵达胡志明市，入住酒店，完成报到。</w:t>
      </w:r>
    </w:p>
    <w:p w14:paraId="16D2A40B" w14:textId="77777777" w:rsidR="00217247" w:rsidRPr="007D6F87" w:rsidRDefault="00217247" w:rsidP="00217247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b/>
          <w:bCs/>
          <w:sz w:val="32"/>
          <w:szCs w:val="32"/>
        </w:rPr>
        <w:t>第二天</w:t>
      </w:r>
    </w:p>
    <w:p w14:paraId="29EBF0B2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上午：胡志明市人民委员会座谈。</w:t>
      </w:r>
    </w:p>
    <w:p w14:paraId="5B7DA711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下午：胡志明市投资与贸易促进中心（ITPC）座谈。</w:t>
      </w:r>
    </w:p>
    <w:p w14:paraId="7E7F1F2C" w14:textId="77777777" w:rsidR="00217247" w:rsidRPr="007D6F87" w:rsidRDefault="00217247" w:rsidP="00217247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b/>
          <w:bCs/>
          <w:sz w:val="32"/>
          <w:szCs w:val="32"/>
        </w:rPr>
        <w:t>第三天</w:t>
      </w:r>
    </w:p>
    <w:p w14:paraId="6DDBDFAE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上午：胡志明市外事局座谈。</w:t>
      </w:r>
    </w:p>
    <w:p w14:paraId="27210A6D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下午：参访CITENCO（胡志明市城市环境公司）；参访竹资本集团（BCG Bamboo Capital Group）。</w:t>
      </w:r>
    </w:p>
    <w:p w14:paraId="3999C6F3" w14:textId="77777777" w:rsidR="00217247" w:rsidRPr="007D6F87" w:rsidRDefault="00217247" w:rsidP="00217247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b/>
          <w:bCs/>
          <w:sz w:val="32"/>
          <w:szCs w:val="32"/>
        </w:rPr>
        <w:t>第四天</w:t>
      </w:r>
    </w:p>
    <w:p w14:paraId="5B721977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上午：考察协福生态工业园。</w:t>
      </w:r>
    </w:p>
    <w:p w14:paraId="4347C51E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下午：参访越星股份公司；前往同奈省。</w:t>
      </w:r>
    </w:p>
    <w:p w14:paraId="3361F667" w14:textId="77777777" w:rsidR="00217247" w:rsidRPr="007D6F87" w:rsidRDefault="00217247" w:rsidP="00217247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b/>
          <w:bCs/>
          <w:sz w:val="32"/>
          <w:szCs w:val="32"/>
        </w:rPr>
        <w:t>第五天</w:t>
      </w:r>
    </w:p>
    <w:p w14:paraId="5036937A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lastRenderedPageBreak/>
        <w:t>上午：同奈省人民委员会座谈。</w:t>
      </w:r>
    </w:p>
    <w:p w14:paraId="58C482CA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下午：考察KN隆庆工业园区。</w:t>
      </w:r>
    </w:p>
    <w:p w14:paraId="05DA6690" w14:textId="77777777" w:rsidR="00217247" w:rsidRPr="007D6F87" w:rsidRDefault="00217247" w:rsidP="00217247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b/>
          <w:bCs/>
          <w:sz w:val="32"/>
          <w:szCs w:val="32"/>
        </w:rPr>
        <w:t>第六天</w:t>
      </w:r>
    </w:p>
    <w:p w14:paraId="269D5A5C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上午：KN集团座谈。</w:t>
      </w:r>
    </w:p>
    <w:p w14:paraId="7DA0502A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下午：同奈省工业园区管委会（DNIZA）座谈；考察边和安美德工业园。</w:t>
      </w:r>
    </w:p>
    <w:p w14:paraId="0A3045CF" w14:textId="77777777" w:rsidR="00217247" w:rsidRPr="007D6F87" w:rsidRDefault="00217247" w:rsidP="00217247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b/>
          <w:bCs/>
          <w:sz w:val="32"/>
          <w:szCs w:val="32"/>
        </w:rPr>
        <w:t>第七天</w:t>
      </w:r>
    </w:p>
    <w:p w14:paraId="78F2D510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上午：返回胡志明市。</w:t>
      </w:r>
    </w:p>
    <w:p w14:paraId="16E4AFDD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下午：自由活动或返程。</w:t>
      </w:r>
    </w:p>
    <w:p w14:paraId="5E3B7E3C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2B66B28B" w14:textId="77777777" w:rsidR="00217247" w:rsidRPr="007D6F87" w:rsidRDefault="00217247" w:rsidP="00217247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7D6F87">
        <w:rPr>
          <w:rFonts w:ascii="仿宋" w:eastAsia="仿宋" w:hAnsi="仿宋"/>
          <w:b/>
          <w:bCs/>
          <w:sz w:val="32"/>
          <w:szCs w:val="32"/>
        </w:rPr>
        <w:t>五、团费及相关说明</w:t>
      </w:r>
    </w:p>
    <w:p w14:paraId="1DDC43CF" w14:textId="77777777" w:rsidR="00217247" w:rsidRPr="004C0D54" w:rsidRDefault="00217247" w:rsidP="00217247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4C0D54">
        <w:rPr>
          <w:rFonts w:ascii="仿宋" w:eastAsia="仿宋" w:hAnsi="仿宋"/>
          <w:b/>
          <w:bCs/>
          <w:sz w:val="32"/>
          <w:szCs w:val="32"/>
        </w:rPr>
        <w:t>（一）团费标准</w:t>
      </w:r>
    </w:p>
    <w:p w14:paraId="2622105A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39800元／次／人。</w:t>
      </w:r>
    </w:p>
    <w:p w14:paraId="03DA105C" w14:textId="77777777" w:rsidR="00217247" w:rsidRPr="004C0D54" w:rsidRDefault="00217247" w:rsidP="00217247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4C0D54">
        <w:rPr>
          <w:rFonts w:ascii="仿宋" w:eastAsia="仿宋" w:hAnsi="仿宋"/>
          <w:b/>
          <w:bCs/>
          <w:sz w:val="32"/>
          <w:szCs w:val="32"/>
        </w:rPr>
        <w:t>（二）费用包含</w:t>
      </w:r>
    </w:p>
    <w:p w14:paraId="5FB24DB8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1.境外交通：考察期间境内城市间交通（含机场接送、园区接驳等）；</w:t>
      </w:r>
    </w:p>
    <w:p w14:paraId="565C83CE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2.食宿安排：全程四星及以上标准酒店（单间）、考察期间每日三餐（含特色餐体验，不含酒水）；</w:t>
      </w:r>
    </w:p>
    <w:p w14:paraId="36394842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3.考察服务：政府部门及企业座谈场地费、项目参观许可费、技术交流会组织费、专业中英文翻译服务（笔译＋口译）、考察资料汇编费；</w:t>
      </w:r>
    </w:p>
    <w:p w14:paraId="4E95DE52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4.其他：考察期间集体活动组织费。</w:t>
      </w:r>
    </w:p>
    <w:p w14:paraId="667EE187" w14:textId="77777777" w:rsidR="00217247" w:rsidRPr="004C0D54" w:rsidRDefault="00217247" w:rsidP="00217247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4C0D54">
        <w:rPr>
          <w:rFonts w:ascii="仿宋" w:eastAsia="仿宋" w:hAnsi="仿宋"/>
          <w:b/>
          <w:bCs/>
          <w:sz w:val="32"/>
          <w:szCs w:val="32"/>
        </w:rPr>
        <w:lastRenderedPageBreak/>
        <w:t>（三）费用不含</w:t>
      </w:r>
    </w:p>
    <w:p w14:paraId="2C9EEDE8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1.国际交通：国内至考察国往返国际机票（承办方可提供指定航班推荐及免费预订协助，费用由团员自行承担）；</w:t>
      </w:r>
    </w:p>
    <w:p w14:paraId="6819AC67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2.个人费用：酒店小费、洗衣费、个人购物消费、非行程内自选活动费用；</w:t>
      </w:r>
    </w:p>
    <w:p w14:paraId="3BF7E46D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3.其他费用：签证费（承办方提供签证办理指导及材料清单）、因不可抗力（如航班延误、政策调整）产生的额外费用。</w:t>
      </w:r>
    </w:p>
    <w:p w14:paraId="300310DA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0AA3A37" w14:textId="77777777" w:rsidR="00217247" w:rsidRPr="007D6F87" w:rsidRDefault="00217247" w:rsidP="00217247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7D6F87">
        <w:rPr>
          <w:rFonts w:ascii="仿宋" w:eastAsia="仿宋" w:hAnsi="仿宋"/>
          <w:b/>
          <w:bCs/>
          <w:sz w:val="32"/>
          <w:szCs w:val="32"/>
        </w:rPr>
        <w:t>六、报名方式及注意事项</w:t>
      </w:r>
    </w:p>
    <w:p w14:paraId="1D87FA3E" w14:textId="77777777" w:rsidR="00217247" w:rsidRPr="004C0D54" w:rsidRDefault="00217247" w:rsidP="00217247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4C0D54">
        <w:rPr>
          <w:rFonts w:ascii="仿宋" w:eastAsia="仿宋" w:hAnsi="仿宋"/>
          <w:b/>
          <w:bCs/>
          <w:sz w:val="32"/>
          <w:szCs w:val="32"/>
        </w:rPr>
        <w:t>（一）报名截止时间</w:t>
      </w:r>
    </w:p>
    <w:p w14:paraId="0497E117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报名截止时间为考察团出发前15天（以邮件报名时间为准），需预留政府部门对接、签证办理及行程确认时间，逾期不予受理。</w:t>
      </w:r>
    </w:p>
    <w:p w14:paraId="51A2CFB0" w14:textId="77777777" w:rsidR="00217247" w:rsidRPr="004C0D54" w:rsidRDefault="00217247" w:rsidP="00217247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4C0D54">
        <w:rPr>
          <w:rFonts w:ascii="仿宋" w:eastAsia="仿宋" w:hAnsi="仿宋"/>
          <w:b/>
          <w:bCs/>
          <w:sz w:val="32"/>
          <w:szCs w:val="32"/>
        </w:rPr>
        <w:t>（二）报名材料</w:t>
      </w:r>
    </w:p>
    <w:p w14:paraId="6E066817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 w:hint="eastAsia"/>
          <w:sz w:val="32"/>
          <w:szCs w:val="32"/>
        </w:rPr>
        <w:t>1.</w:t>
      </w:r>
      <w:r w:rsidRPr="007D6F87">
        <w:rPr>
          <w:rFonts w:ascii="仿宋" w:eastAsia="仿宋" w:hAnsi="仿宋"/>
          <w:sz w:val="32"/>
          <w:szCs w:val="32"/>
        </w:rPr>
        <w:t>附件2：越南环保与新能源项目考察报名表；</w:t>
      </w:r>
    </w:p>
    <w:p w14:paraId="06D43817" w14:textId="4B4247E2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 w:hint="eastAsia"/>
          <w:sz w:val="32"/>
          <w:szCs w:val="32"/>
        </w:rPr>
        <w:t>2.</w:t>
      </w:r>
      <w:r w:rsidRPr="007D6F87">
        <w:rPr>
          <w:rFonts w:ascii="仿宋" w:eastAsia="仿宋" w:hAnsi="仿宋"/>
          <w:sz w:val="32"/>
          <w:szCs w:val="32"/>
        </w:rPr>
        <w:t>企业简介（</w:t>
      </w:r>
      <w:r w:rsidR="00081631" w:rsidRPr="00081631">
        <w:rPr>
          <w:rFonts w:ascii="仿宋" w:eastAsia="仿宋" w:hAnsi="仿宋" w:hint="eastAsia"/>
          <w:sz w:val="32"/>
          <w:szCs w:val="32"/>
        </w:rPr>
        <w:t>中、英文，含核心技术、业务范围及“出海”合作需求，限300字以内</w:t>
      </w:r>
      <w:r w:rsidRPr="007D6F87">
        <w:rPr>
          <w:rFonts w:ascii="仿宋" w:eastAsia="仿宋" w:hAnsi="仿宋"/>
          <w:sz w:val="32"/>
          <w:szCs w:val="32"/>
        </w:rPr>
        <w:t>）。</w:t>
      </w:r>
    </w:p>
    <w:p w14:paraId="1678760B" w14:textId="77777777" w:rsidR="00217247" w:rsidRPr="004C0D54" w:rsidRDefault="00217247" w:rsidP="00217247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4C0D54">
        <w:rPr>
          <w:rFonts w:ascii="仿宋" w:eastAsia="仿宋" w:hAnsi="仿宋"/>
          <w:b/>
          <w:bCs/>
          <w:sz w:val="32"/>
          <w:szCs w:val="32"/>
        </w:rPr>
        <w:t>（三）签证协助</w:t>
      </w:r>
    </w:p>
    <w:p w14:paraId="26553381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承办方可提供越南签证办理所需材料清单及指导，团员需自行准备签证申请材料并办理签证手续（如需代办，可另行咨询）。</w:t>
      </w:r>
    </w:p>
    <w:p w14:paraId="2DA5957C" w14:textId="77777777" w:rsidR="00217247" w:rsidRPr="004C0D54" w:rsidRDefault="00217247" w:rsidP="00217247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4C0D54">
        <w:rPr>
          <w:rFonts w:ascii="仿宋" w:eastAsia="仿宋" w:hAnsi="仿宋"/>
          <w:b/>
          <w:bCs/>
          <w:sz w:val="32"/>
          <w:szCs w:val="32"/>
        </w:rPr>
        <w:lastRenderedPageBreak/>
        <w:t>（四）其他事项</w:t>
      </w:r>
    </w:p>
    <w:p w14:paraId="446483AC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1.考察团名额有限，按报名先后顺序确认，额满即止；</w:t>
      </w:r>
    </w:p>
    <w:p w14:paraId="5F1C3E37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2.团费需在报名确认后7个工作日内一次性缴清，逾期未缴费视为自动放弃名额；</w:t>
      </w:r>
    </w:p>
    <w:p w14:paraId="598BB0ED" w14:textId="77777777" w:rsidR="00217247" w:rsidRPr="007D6F87" w:rsidRDefault="00217247" w:rsidP="0021724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D6F87">
        <w:rPr>
          <w:rFonts w:ascii="仿宋" w:eastAsia="仿宋" w:hAnsi="仿宋"/>
          <w:sz w:val="32"/>
          <w:szCs w:val="32"/>
        </w:rPr>
        <w:t>3.团员需严格遵守考察团纪律，服从统一安排，不得擅自离团。</w:t>
      </w:r>
    </w:p>
    <w:bookmarkEnd w:id="0"/>
    <w:p w14:paraId="356D3BCB" w14:textId="77777777" w:rsidR="00C35AB1" w:rsidRPr="00217247" w:rsidRDefault="00C35AB1"/>
    <w:sectPr w:rsidR="00C35AB1" w:rsidRPr="00217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1C9D" w14:textId="77777777" w:rsidR="0004202E" w:rsidRDefault="0004202E" w:rsidP="00217247">
      <w:r>
        <w:separator/>
      </w:r>
    </w:p>
  </w:endnote>
  <w:endnote w:type="continuationSeparator" w:id="0">
    <w:p w14:paraId="43C86053" w14:textId="77777777" w:rsidR="0004202E" w:rsidRDefault="0004202E" w:rsidP="002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1CB0" w14:textId="77777777" w:rsidR="0004202E" w:rsidRDefault="0004202E" w:rsidP="00217247">
      <w:r>
        <w:separator/>
      </w:r>
    </w:p>
  </w:footnote>
  <w:footnote w:type="continuationSeparator" w:id="0">
    <w:p w14:paraId="74C1E2FC" w14:textId="77777777" w:rsidR="0004202E" w:rsidRDefault="0004202E" w:rsidP="00217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C1"/>
    <w:rsid w:val="0004202E"/>
    <w:rsid w:val="00081631"/>
    <w:rsid w:val="00217247"/>
    <w:rsid w:val="009B7FC1"/>
    <w:rsid w:val="009D0420"/>
    <w:rsid w:val="00B41C8C"/>
    <w:rsid w:val="00C35AB1"/>
    <w:rsid w:val="00E66472"/>
    <w:rsid w:val="00F8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1C8DE4"/>
  <w14:defaultImageDpi w14:val="32767"/>
  <w15:chartTrackingRefBased/>
  <w15:docId w15:val="{F0C42570-BC5E-4084-90AB-C72EBE6C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2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2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2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247"/>
    <w:rPr>
      <w:sz w:val="18"/>
      <w:szCs w:val="18"/>
    </w:rPr>
  </w:style>
  <w:style w:type="paragraph" w:customStyle="1" w:styleId="a7">
    <w:name w:val="附录标题"/>
    <w:next w:val="a"/>
    <w:qFormat/>
    <w:rsid w:val="00217247"/>
    <w:pPr>
      <w:overflowPunct w:val="0"/>
      <w:topLinePunct/>
      <w:spacing w:line="560" w:lineRule="exact"/>
      <w:outlineLvl w:val="0"/>
    </w:pPr>
    <w:rPr>
      <w:rFonts w:ascii="黑体" w:eastAsia="黑体" w:hAnsi="黑体" w:cs="黑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964</Words>
  <Characters>985</Characters>
  <Application>Microsoft Office Word</Application>
  <DocSecurity>0</DocSecurity>
  <Lines>75</Lines>
  <Paragraphs>84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2026-05-19T05:51:00Z</dcterms:created>
  <dcterms:modified xsi:type="dcterms:W3CDTF">2026-05-20T02:01:00Z</dcterms:modified>
</cp:coreProperties>
</file>