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附件1：</w:t>
      </w:r>
      <w:bookmarkStart w:id="0" w:name="_Hlk100823218"/>
    </w:p>
    <w:p>
      <w:pPr>
        <w:adjustRightInd/>
        <w:snapToGrid/>
        <w:spacing w:after="0"/>
        <w:jc w:val="center"/>
        <w:rPr>
          <w:rFonts w:ascii="仿宋" w:eastAsia="仿宋" w:cs="仿宋" w:hAnsiTheme="minorHAnsi"/>
          <w:b/>
          <w:bCs/>
          <w:sz w:val="36"/>
          <w:szCs w:val="36"/>
        </w:rPr>
      </w:pPr>
    </w:p>
    <w:p>
      <w:pPr>
        <w:adjustRightInd/>
        <w:snapToGrid/>
        <w:spacing w:after="0"/>
        <w:jc w:val="center"/>
        <w:rPr>
          <w:rFonts w:ascii="仿宋" w:eastAsia="仿宋" w:cs="仿宋" w:hAnsiTheme="minorHAnsi"/>
          <w:b/>
          <w:bCs/>
          <w:sz w:val="36"/>
          <w:szCs w:val="36"/>
        </w:rPr>
      </w:pPr>
      <w:r>
        <w:rPr>
          <w:rFonts w:hint="eastAsia" w:ascii="仿宋" w:eastAsia="仿宋" w:cs="仿宋" w:hAnsiTheme="minorHAnsi"/>
          <w:b/>
          <w:bCs/>
          <w:sz w:val="36"/>
          <w:szCs w:val="36"/>
        </w:rPr>
        <w:t>2022乡村振兴与环境发展论坛、第二届村镇</w:t>
      </w:r>
    </w:p>
    <w:p>
      <w:pPr>
        <w:adjustRightInd/>
        <w:snapToGrid/>
        <w:spacing w:after="0"/>
        <w:jc w:val="center"/>
        <w:rPr>
          <w:rFonts w:ascii="仿宋" w:eastAsia="仿宋" w:cs="仿宋" w:hAnsiTheme="minorHAnsi"/>
          <w:b/>
          <w:bCs/>
          <w:sz w:val="36"/>
          <w:szCs w:val="36"/>
        </w:rPr>
      </w:pPr>
      <w:r>
        <w:rPr>
          <w:rFonts w:hint="eastAsia" w:ascii="仿宋" w:eastAsia="仿宋" w:cs="仿宋" w:hAnsiTheme="minorHAnsi"/>
          <w:b/>
          <w:bCs/>
          <w:sz w:val="36"/>
          <w:szCs w:val="36"/>
        </w:rPr>
        <w:t>水环境治理产业与发展论坛暨乡村振兴与环境治理技术设备成果展览会方案</w:t>
      </w:r>
      <w:r>
        <w:rPr>
          <w:rFonts w:hint="eastAsia" w:ascii="仿宋" w:eastAsia="仿宋" w:cs="仿宋" w:hAnsiTheme="minorHAnsi"/>
          <w:sz w:val="36"/>
          <w:szCs w:val="36"/>
        </w:rPr>
        <w:t>（草案）</w:t>
      </w:r>
    </w:p>
    <w:p>
      <w:pPr>
        <w:pStyle w:val="5"/>
        <w:widowControl w:val="0"/>
        <w:shd w:val="clear" w:color="auto" w:fill="FFFFFF"/>
        <w:snapToGrid w:val="0"/>
        <w:spacing w:before="0" w:beforeAutospacing="0" w:after="0" w:afterAutospacing="0" w:line="360" w:lineRule="auto"/>
        <w:ind w:right="-53" w:rightChars="-24"/>
        <w:rPr>
          <w:rFonts w:ascii="仿宋" w:hAnsi="仿宋" w:eastAsia="仿宋" w:cs="Times New Roman"/>
          <w:b/>
          <w:bCs/>
          <w:spacing w:val="18"/>
          <w:sz w:val="15"/>
          <w:szCs w:val="15"/>
        </w:rPr>
      </w:pPr>
    </w:p>
    <w:p>
      <w:pPr>
        <w:pStyle w:val="5"/>
        <w:widowControl w:val="0"/>
        <w:shd w:val="clear" w:color="auto" w:fill="FFFFFF"/>
        <w:snapToGrid w:val="0"/>
        <w:spacing w:before="0" w:beforeAutospacing="0" w:after="0" w:afterAutospacing="0" w:line="360" w:lineRule="auto"/>
        <w:ind w:right="-53" w:rightChars="-24"/>
        <w:rPr>
          <w:rFonts w:ascii="仿宋" w:hAnsi="仿宋" w:eastAsia="仿宋" w:cs="Times New Roman"/>
          <w:b/>
          <w:bCs/>
          <w:spacing w:val="18"/>
          <w:sz w:val="28"/>
          <w:szCs w:val="28"/>
        </w:rPr>
      </w:pPr>
    </w:p>
    <w:p>
      <w:pPr>
        <w:pStyle w:val="5"/>
        <w:widowControl w:val="0"/>
        <w:shd w:val="clear" w:color="auto" w:fill="FFFFFF"/>
        <w:snapToGrid w:val="0"/>
        <w:spacing w:before="0" w:beforeAutospacing="0" w:after="0" w:afterAutospacing="0" w:line="360" w:lineRule="auto"/>
        <w:ind w:right="-53" w:rightChars="-24"/>
        <w:rPr>
          <w:rFonts w:ascii="仿宋" w:hAnsi="仿宋" w:eastAsia="仿宋" w:cs="Times New Roman"/>
          <w:spacing w:val="18"/>
          <w:sz w:val="28"/>
          <w:szCs w:val="28"/>
        </w:rPr>
      </w:pPr>
      <w:r>
        <w:rPr>
          <w:rFonts w:hint="eastAsia" w:ascii="仿宋" w:hAnsi="仿宋" w:eastAsia="仿宋" w:cs="Times New Roman"/>
          <w:b/>
          <w:bCs/>
          <w:spacing w:val="18"/>
          <w:sz w:val="28"/>
          <w:szCs w:val="28"/>
        </w:rPr>
        <w:t>一、活动主题：</w:t>
      </w:r>
      <w:r>
        <w:rPr>
          <w:rFonts w:hint="eastAsia" w:ascii="仿宋" w:hAnsi="仿宋" w:eastAsia="仿宋" w:cs="Times New Roman"/>
          <w:spacing w:val="18"/>
          <w:sz w:val="28"/>
          <w:szCs w:val="28"/>
        </w:rPr>
        <w:t>改善农村人居环境 建设美丽健康乡村</w:t>
      </w:r>
    </w:p>
    <w:p>
      <w:pPr>
        <w:pStyle w:val="5"/>
        <w:widowControl w:val="0"/>
        <w:shd w:val="clear" w:color="auto" w:fill="FFFFFF"/>
        <w:snapToGrid w:val="0"/>
        <w:spacing w:before="0" w:beforeAutospacing="0" w:after="0" w:afterAutospacing="0" w:line="360" w:lineRule="auto"/>
        <w:ind w:right="-53" w:rightChars="-24"/>
        <w:rPr>
          <w:rFonts w:ascii="仿宋" w:hAnsi="仿宋" w:eastAsia="仿宋" w:cs="Times New Roman"/>
          <w:spacing w:val="18"/>
          <w:sz w:val="28"/>
          <w:szCs w:val="28"/>
        </w:rPr>
      </w:pPr>
      <w:r>
        <w:rPr>
          <w:rFonts w:hint="eastAsia" w:ascii="仿宋" w:hAnsi="仿宋" w:eastAsia="仿宋" w:cs="Times New Roman"/>
          <w:b/>
          <w:bCs/>
          <w:spacing w:val="18"/>
          <w:sz w:val="28"/>
          <w:szCs w:val="28"/>
        </w:rPr>
        <w:t xml:space="preserve">二、时 </w:t>
      </w:r>
      <w:r>
        <w:rPr>
          <w:rFonts w:ascii="仿宋" w:hAnsi="仿宋" w:eastAsia="仿宋" w:cs="Times New Roman"/>
          <w:b/>
          <w:bCs/>
          <w:spacing w:val="18"/>
          <w:sz w:val="28"/>
          <w:szCs w:val="28"/>
        </w:rPr>
        <w:t xml:space="preserve">   </w:t>
      </w:r>
      <w:r>
        <w:rPr>
          <w:rFonts w:hint="eastAsia" w:ascii="仿宋" w:hAnsi="仿宋" w:eastAsia="仿宋" w:cs="Times New Roman"/>
          <w:b/>
          <w:bCs/>
          <w:spacing w:val="18"/>
          <w:sz w:val="28"/>
          <w:szCs w:val="28"/>
        </w:rPr>
        <w:t>间：</w:t>
      </w:r>
      <w:r>
        <w:rPr>
          <w:rFonts w:hint="eastAsia" w:ascii="仿宋" w:hAnsi="仿宋" w:eastAsia="仿宋" w:cs="Times New Roman"/>
          <w:spacing w:val="18"/>
          <w:sz w:val="28"/>
          <w:szCs w:val="28"/>
        </w:rPr>
        <w:t>2022年8月10日—11日（9日全天报到）</w:t>
      </w:r>
    </w:p>
    <w:p>
      <w:pPr>
        <w:pStyle w:val="5"/>
        <w:widowControl w:val="0"/>
        <w:shd w:val="clear" w:color="auto" w:fill="FFFFFF"/>
        <w:snapToGrid w:val="0"/>
        <w:spacing w:before="0" w:beforeAutospacing="0" w:after="0" w:afterAutospacing="0" w:line="360" w:lineRule="auto"/>
        <w:ind w:right="-53" w:rightChars="-24"/>
        <w:rPr>
          <w:rFonts w:ascii="仿宋" w:hAnsi="仿宋" w:eastAsia="仿宋" w:cs="Times New Roman"/>
          <w:spacing w:val="18"/>
          <w:sz w:val="28"/>
          <w:szCs w:val="28"/>
        </w:rPr>
      </w:pPr>
      <w:r>
        <w:rPr>
          <w:rFonts w:hint="eastAsia" w:ascii="仿宋" w:hAnsi="仿宋" w:eastAsia="仿宋" w:cs="Times New Roman"/>
          <w:b/>
          <w:bCs/>
          <w:spacing w:val="18"/>
          <w:sz w:val="28"/>
          <w:szCs w:val="28"/>
        </w:rPr>
        <w:t xml:space="preserve">三、地 </w:t>
      </w:r>
      <w:r>
        <w:rPr>
          <w:rFonts w:ascii="仿宋" w:hAnsi="仿宋" w:eastAsia="仿宋" w:cs="Times New Roman"/>
          <w:b/>
          <w:bCs/>
          <w:spacing w:val="18"/>
          <w:sz w:val="28"/>
          <w:szCs w:val="28"/>
        </w:rPr>
        <w:t xml:space="preserve">   </w:t>
      </w:r>
      <w:r>
        <w:rPr>
          <w:rFonts w:hint="eastAsia" w:ascii="仿宋" w:hAnsi="仿宋" w:eastAsia="仿宋" w:cs="Times New Roman"/>
          <w:b/>
          <w:bCs/>
          <w:spacing w:val="18"/>
          <w:sz w:val="28"/>
          <w:szCs w:val="28"/>
        </w:rPr>
        <w:t>点：</w:t>
      </w:r>
      <w:r>
        <w:rPr>
          <w:rFonts w:hint="eastAsia" w:ascii="仿宋" w:hAnsi="仿宋" w:eastAsia="仿宋" w:cs="Times New Roman"/>
          <w:spacing w:val="18"/>
          <w:sz w:val="28"/>
          <w:szCs w:val="28"/>
        </w:rPr>
        <w:t>江西省˙南昌市(具体待定)</w:t>
      </w:r>
    </w:p>
    <w:p>
      <w:pPr>
        <w:pStyle w:val="5"/>
        <w:widowControl w:val="0"/>
        <w:shd w:val="clear" w:color="auto" w:fill="FFFFFF"/>
        <w:snapToGrid w:val="0"/>
        <w:spacing w:before="0" w:beforeAutospacing="0" w:after="0" w:afterAutospacing="0" w:line="360" w:lineRule="auto"/>
        <w:ind w:right="-53" w:rightChars="-24"/>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四、组织机构</w:t>
      </w:r>
    </w:p>
    <w:p>
      <w:pPr>
        <w:pStyle w:val="5"/>
        <w:widowControl w:val="0"/>
        <w:shd w:val="clear" w:color="auto" w:fill="FFFFFF"/>
        <w:snapToGrid w:val="0"/>
        <w:spacing w:before="0" w:beforeAutospacing="0" w:after="0" w:afterAutospacing="0" w:line="360" w:lineRule="auto"/>
        <w:ind w:right="-53" w:rightChars="-24" w:firstLine="726" w:firstLineChars="229"/>
        <w:jc w:val="both"/>
        <w:rPr>
          <w:rFonts w:ascii="仿宋" w:hAnsi="仿宋" w:eastAsia="仿宋" w:cs="Times New Roman"/>
          <w:color w:val="000000" w:themeColor="text1"/>
          <w:spacing w:val="18"/>
          <w:sz w:val="28"/>
          <w:szCs w:val="28"/>
          <w14:textFill>
            <w14:solidFill>
              <w14:schemeClr w14:val="tx1"/>
            </w14:solidFill>
          </w14:textFill>
        </w:rPr>
      </w:pPr>
      <w:r>
        <w:rPr>
          <w:rFonts w:hint="eastAsia" w:ascii="仿宋" w:hAnsi="仿宋" w:eastAsia="仿宋" w:cs="Times New Roman"/>
          <w:b/>
          <w:bCs/>
          <w:spacing w:val="18"/>
          <w:sz w:val="28"/>
          <w:szCs w:val="28"/>
        </w:rPr>
        <w:t>主办单位：</w:t>
      </w:r>
      <w:r>
        <w:rPr>
          <w:rFonts w:hint="eastAsia" w:ascii="仿宋" w:hAnsi="仿宋" w:eastAsia="仿宋" w:cs="Times New Roman"/>
          <w:spacing w:val="18"/>
          <w:sz w:val="28"/>
          <w:szCs w:val="28"/>
        </w:rPr>
        <w:t>中华环保联合会、农工党中央社会服务部、中国疾病预防控制中心、</w:t>
      </w:r>
      <w:r>
        <w:rPr>
          <w:rFonts w:hint="eastAsia" w:ascii="仿宋" w:hAnsi="仿宋" w:eastAsia="仿宋" w:cs="Times New Roman"/>
          <w:color w:val="000000" w:themeColor="text1"/>
          <w:spacing w:val="18"/>
          <w:sz w:val="28"/>
          <w:szCs w:val="28"/>
          <w14:textFill>
            <w14:solidFill>
              <w14:schemeClr w14:val="tx1"/>
            </w14:solidFill>
          </w14:textFill>
        </w:rPr>
        <w:t>上海大学、农工党江西省委会、江西省科学技术协会</w:t>
      </w:r>
    </w:p>
    <w:p>
      <w:pPr>
        <w:pStyle w:val="5"/>
        <w:widowControl w:val="0"/>
        <w:shd w:val="clear" w:color="auto" w:fill="FFFFFF"/>
        <w:snapToGrid w:val="0"/>
        <w:spacing w:before="0" w:beforeAutospacing="0" w:after="0" w:afterAutospacing="0" w:line="360" w:lineRule="auto"/>
        <w:ind w:right="-53" w:rightChars="-24" w:firstLine="412" w:firstLineChars="130"/>
        <w:jc w:val="both"/>
        <w:rPr>
          <w:rFonts w:hint="eastAsia" w:ascii="仿宋" w:hAnsi="仿宋" w:eastAsia="仿宋" w:cs="Times New Roman"/>
          <w:spacing w:val="18"/>
          <w:sz w:val="28"/>
          <w:szCs w:val="28"/>
          <w:lang w:eastAsia="zh-CN"/>
        </w:rPr>
      </w:pPr>
      <w:r>
        <w:rPr>
          <w:rFonts w:hint="eastAsia" w:ascii="仿宋" w:hAnsi="仿宋" w:eastAsia="仿宋" w:cs="Times New Roman"/>
          <w:b/>
          <w:bCs/>
          <w:spacing w:val="18"/>
          <w:sz w:val="28"/>
          <w:szCs w:val="28"/>
        </w:rPr>
        <w:t>支持单位：</w:t>
      </w:r>
      <w:r>
        <w:rPr>
          <w:rFonts w:hint="eastAsia" w:ascii="仿宋" w:hAnsi="仿宋" w:eastAsia="仿宋" w:cs="Times New Roman"/>
          <w:spacing w:val="18"/>
          <w:sz w:val="28"/>
          <w:szCs w:val="28"/>
        </w:rPr>
        <w:t>江西省生态环境厅、江西省乡村振兴局、抚州市人民政府、九江市人民政府、长江生态环保集团有限公司、中国市政工程西南设计研究总院、中国市政工程中南设计研究总院、重庆市科学技术研究院、中国城市规划设计研究院水务与工程院、中国农业节水和农村供水技术协会农村供水分会、中国创造学会人居环境专业委员会、海南省三亚市环境保护协会、华东理工大学、清华大学环境学院、浙江大学环境与资源学院、同济大学新农村发展研究院、南昌大学江西生态文明研究院</w:t>
      </w:r>
      <w:r>
        <w:rPr>
          <w:rFonts w:hint="eastAsia" w:ascii="仿宋" w:hAnsi="仿宋" w:eastAsia="仿宋" w:cs="Times New Roman"/>
          <w:spacing w:val="18"/>
          <w:sz w:val="28"/>
          <w:szCs w:val="28"/>
          <w:lang w:eastAsia="zh-CN"/>
        </w:rPr>
        <w:t>、</w:t>
      </w:r>
      <w:r>
        <w:rPr>
          <w:rFonts w:hint="default" w:ascii="仿宋" w:hAnsi="仿宋" w:eastAsia="仿宋" w:cs="Times New Roman"/>
          <w:spacing w:val="18"/>
          <w:sz w:val="28"/>
          <w:szCs w:val="28"/>
          <w:lang w:val="en-US" w:eastAsia="zh-CN"/>
        </w:rPr>
        <w:t>江苏省农业农村污染防控与治理工程技术研究中心</w:t>
      </w:r>
      <w:r>
        <w:rPr>
          <w:rFonts w:hint="eastAsia" w:ascii="仿宋" w:hAnsi="仿宋" w:eastAsia="仿宋" w:cs="Times New Roman"/>
          <w:spacing w:val="18"/>
          <w:sz w:val="28"/>
          <w:szCs w:val="28"/>
          <w:lang w:val="en-US" w:eastAsia="zh-CN"/>
        </w:rPr>
        <w:t>。</w:t>
      </w:r>
    </w:p>
    <w:p>
      <w:pPr>
        <w:pStyle w:val="5"/>
        <w:widowControl w:val="0"/>
        <w:shd w:val="clear" w:color="auto" w:fill="FFFFFF"/>
        <w:snapToGrid w:val="0"/>
        <w:spacing w:before="0" w:beforeAutospacing="0" w:after="0" w:afterAutospacing="0" w:line="360" w:lineRule="auto"/>
        <w:ind w:right="-53" w:rightChars="-24" w:firstLine="412" w:firstLineChars="130"/>
        <w:rPr>
          <w:rFonts w:ascii="仿宋" w:hAnsi="仿宋" w:eastAsia="仿宋" w:cs="Times New Roman"/>
          <w:spacing w:val="18"/>
          <w:sz w:val="28"/>
          <w:szCs w:val="28"/>
        </w:rPr>
      </w:pPr>
      <w:r>
        <w:rPr>
          <w:rFonts w:hint="eastAsia" w:ascii="仿宋" w:hAnsi="仿宋" w:eastAsia="仿宋" w:cs="Times New Roman"/>
          <w:b/>
          <w:bCs/>
          <w:spacing w:val="18"/>
          <w:sz w:val="28"/>
          <w:szCs w:val="28"/>
        </w:rPr>
        <w:t>承办单位：</w:t>
      </w:r>
      <w:r>
        <w:rPr>
          <w:rFonts w:hint="eastAsia" w:ascii="仿宋" w:hAnsi="仿宋" w:eastAsia="仿宋" w:cs="Times New Roman"/>
          <w:spacing w:val="18"/>
          <w:sz w:val="28"/>
          <w:szCs w:val="28"/>
        </w:rPr>
        <w:t>中华环保联合会水环境治理专业委员会</w:t>
      </w:r>
    </w:p>
    <w:p>
      <w:pPr>
        <w:pStyle w:val="5"/>
        <w:widowControl w:val="0"/>
        <w:shd w:val="clear" w:color="auto" w:fill="FFFFFF"/>
        <w:snapToGrid w:val="0"/>
        <w:spacing w:before="0" w:beforeAutospacing="0" w:after="0" w:afterAutospacing="0" w:line="360" w:lineRule="auto"/>
        <w:ind w:right="-53" w:rightChars="-24" w:firstLine="412" w:firstLineChars="130"/>
        <w:jc w:val="both"/>
        <w:rPr>
          <w:rFonts w:ascii="仿宋" w:hAnsi="仿宋" w:eastAsia="仿宋" w:cs="Times New Roman"/>
          <w:spacing w:val="18"/>
          <w:sz w:val="28"/>
          <w:szCs w:val="28"/>
        </w:rPr>
      </w:pPr>
      <w:r>
        <w:rPr>
          <w:rFonts w:hint="eastAsia" w:ascii="仿宋" w:hAnsi="仿宋" w:eastAsia="仿宋" w:cs="Times New Roman"/>
          <w:b/>
          <w:bCs/>
          <w:spacing w:val="18"/>
          <w:sz w:val="28"/>
          <w:szCs w:val="28"/>
        </w:rPr>
        <w:t>媒体支持：</w:t>
      </w:r>
      <w:r>
        <w:rPr>
          <w:rFonts w:hint="eastAsia" w:ascii="仿宋" w:hAnsi="仿宋" w:eastAsia="仿宋" w:cs="Times New Roman"/>
          <w:spacing w:val="18"/>
          <w:sz w:val="28"/>
          <w:szCs w:val="28"/>
        </w:rPr>
        <w:t>人民网、新华网、中央电视台、光明日报、经济日报、中国日报、农民日报、中国环境报、新浪网、头条、谷腾环保网、江西电视台等</w:t>
      </w:r>
      <w:bookmarkStart w:id="2" w:name="_GoBack"/>
      <w:bookmarkEnd w:id="2"/>
    </w:p>
    <w:p>
      <w:pPr>
        <w:pStyle w:val="5"/>
        <w:widowControl w:val="0"/>
        <w:shd w:val="clear" w:color="auto" w:fill="FFFFFF"/>
        <w:snapToGrid w:val="0"/>
        <w:spacing w:before="0" w:beforeAutospacing="0" w:after="0" w:afterAutospacing="0" w:line="360" w:lineRule="auto"/>
        <w:ind w:right="-53" w:rightChars="-24"/>
        <w:jc w:val="both"/>
        <w:rPr>
          <w:rFonts w:ascii="仿宋" w:hAnsi="仿宋" w:eastAsia="仿宋" w:cs="Times New Roman"/>
          <w:spacing w:val="18"/>
          <w:sz w:val="28"/>
          <w:szCs w:val="28"/>
        </w:rPr>
      </w:pPr>
      <w:r>
        <w:rPr>
          <w:rFonts w:hint="eastAsia" w:ascii="仿宋" w:hAnsi="仿宋" w:eastAsia="仿宋" w:cs="Times New Roman"/>
          <w:b/>
          <w:bCs/>
          <w:spacing w:val="18"/>
          <w:sz w:val="28"/>
          <w:szCs w:val="28"/>
        </w:rPr>
        <w:t>五、组织委员会</w:t>
      </w:r>
    </w:p>
    <w:p>
      <w:pPr>
        <w:pStyle w:val="5"/>
        <w:widowControl w:val="0"/>
        <w:shd w:val="clear" w:color="auto" w:fill="FFFFFF"/>
        <w:snapToGrid w:val="0"/>
        <w:spacing w:before="0" w:beforeAutospacing="0" w:after="0" w:afterAutospacing="0" w:line="480" w:lineRule="exact"/>
        <w:ind w:right="-53" w:rightChars="-24" w:firstLine="412" w:firstLineChars="13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曲凤宏 全国政协常委、农工党中央专职副主席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孙晓华 中华环保联合会主席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卢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江</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中国疾病预防控制中心党委书记、副主任</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color w:val="000000" w:themeColor="text1"/>
          <w:spacing w:val="18"/>
          <w:sz w:val="28"/>
          <w:szCs w:val="28"/>
          <w14:textFill>
            <w14:solidFill>
              <w14:schemeClr w14:val="tx1"/>
            </w14:solidFill>
          </w14:textFill>
        </w:rPr>
      </w:pPr>
      <w:r>
        <w:rPr>
          <w:rFonts w:hint="eastAsia" w:ascii="仿宋" w:hAnsi="仿宋" w:eastAsia="仿宋" w:cs="Times New Roman"/>
          <w:color w:val="000000" w:themeColor="text1"/>
          <w:spacing w:val="18"/>
          <w:sz w:val="28"/>
          <w:szCs w:val="28"/>
          <w14:textFill>
            <w14:solidFill>
              <w14:schemeClr w14:val="tx1"/>
            </w14:solidFill>
          </w14:textFill>
        </w:rPr>
        <w:t>吴明红 中国工程院院士、上海大学副校长</w:t>
      </w:r>
    </w:p>
    <w:p>
      <w:pPr>
        <w:pStyle w:val="5"/>
        <w:widowControl w:val="0"/>
        <w:shd w:val="clear" w:color="auto" w:fill="FFFFFF"/>
        <w:snapToGrid w:val="0"/>
        <w:spacing w:before="0" w:beforeAutospacing="0" w:after="0" w:afterAutospacing="0" w:line="480" w:lineRule="exact"/>
        <w:ind w:right="-53" w:rightChars="-24" w:firstLine="412" w:firstLineChars="13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副主席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谢玉红 中华环保联合会副主席兼秘书长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史  可 农工党江西省委会主委、江西省科学技术协会主席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耿丽丽 农工党中央社会服务部部长</w:t>
      </w:r>
    </w:p>
    <w:p>
      <w:pPr>
        <w:pStyle w:val="5"/>
        <w:widowControl w:val="0"/>
        <w:shd w:val="clear" w:color="auto" w:fill="FFFFFF"/>
        <w:snapToGrid w:val="0"/>
        <w:spacing w:before="0" w:beforeAutospacing="0" w:after="0" w:afterAutospacing="0" w:line="480" w:lineRule="exact"/>
        <w:ind w:right="-53" w:rightChars="-24" w:firstLine="412" w:firstLineChars="13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委员</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常纪文 国务院发展研究中心资源环境所副所长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林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凯 江西省政协副秘书长、农工党江西省委会专职副主委、景德镇市政协副主席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蔡震峰 江西省科学技术协会党组成员、副主席</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沈仲韬 海南省水务厅原副厅长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刘书明 清华大学环境科学与工程学院党委书记</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戴晓虎 同济大学环境学院院长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张汉松 水利部农村饮水安全中心处长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雷晓玲 重庆市科学技术研究院低碳与生态环保中心主任</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李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辉 上海大学科研管理部部长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郑博福 南昌大学江西生态文明研究院副院长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李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松 生态环境部土壤与农业农村生态环境监管技术中心研究员</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冯慧娟 中国环境科学研究院研究员</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刘炳义 武汉大学智慧水业研究所所长</w:t>
      </w:r>
    </w:p>
    <w:p>
      <w:pPr>
        <w:pStyle w:val="5"/>
        <w:widowControl w:val="0"/>
        <w:shd w:val="clear" w:color="auto" w:fill="FFFFFF"/>
        <w:snapToGrid w:val="0"/>
        <w:spacing w:before="0" w:beforeAutospacing="0" w:after="0" w:afterAutospacing="0" w:line="48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李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军 浙江工业大学“两山转化”和绿色发展联合研究中心主任</w:t>
      </w:r>
    </w:p>
    <w:p>
      <w:pPr>
        <w:pStyle w:val="5"/>
        <w:widowControl w:val="0"/>
        <w:shd w:val="clear" w:color="auto" w:fill="FFFFFF"/>
        <w:snapToGrid w:val="0"/>
        <w:spacing w:before="0" w:beforeAutospacing="0" w:after="0" w:afterAutospacing="0" w:line="500" w:lineRule="exact"/>
        <w:ind w:right="-53" w:rightChars="-24"/>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六、学术委员会</w:t>
      </w:r>
    </w:p>
    <w:p>
      <w:pPr>
        <w:pStyle w:val="5"/>
        <w:widowControl w:val="0"/>
        <w:shd w:val="clear" w:color="auto" w:fill="FFFFFF"/>
        <w:snapToGrid w:val="0"/>
        <w:spacing w:before="0" w:beforeAutospacing="0" w:after="0" w:afterAutospacing="0" w:line="520" w:lineRule="exact"/>
        <w:ind w:right="-53" w:rightChars="-24" w:firstLine="412" w:firstLineChars="13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主席</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侯立安 中国工程院院士、火箭军工程大学教授</w:t>
      </w:r>
    </w:p>
    <w:p>
      <w:pPr>
        <w:pStyle w:val="5"/>
        <w:widowControl w:val="0"/>
        <w:shd w:val="clear" w:color="auto" w:fill="FFFFFF"/>
        <w:snapToGrid w:val="0"/>
        <w:spacing w:before="0" w:beforeAutospacing="0" w:after="0" w:afterAutospacing="0" w:line="520" w:lineRule="exact"/>
        <w:ind w:right="-53" w:rightChars="-24" w:firstLine="412" w:firstLineChars="13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顾问</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王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浩 中国工程院院士、流域水循环模拟与调控国家重点实验室主任</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段 </w:t>
      </w:r>
      <w:r>
        <w:rPr>
          <w:rFonts w:ascii="仿宋" w:hAnsi="仿宋" w:eastAsia="仿宋" w:cs="Times New Roman"/>
          <w:spacing w:val="18"/>
          <w:sz w:val="28"/>
          <w:szCs w:val="28"/>
        </w:rPr>
        <w:t xml:space="preserve"> </w:t>
      </w:r>
      <w:r>
        <w:rPr>
          <w:rFonts w:hint="eastAsia" w:ascii="仿宋" w:hAnsi="仿宋" w:eastAsia="仿宋" w:cs="Times New Roman"/>
          <w:spacing w:val="18"/>
          <w:sz w:val="28"/>
          <w:szCs w:val="28"/>
        </w:rPr>
        <w:t>宁 中国工程院院士、中国环境科学研究院研究员</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杨志峰 中国工程院院士、北京师范大学环境学院教授</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刘文清 中国工程院院士、中国科学院合肥物质科学研究院 研究员</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朱利中 中国工程院院士、浙江大学环境与资源学院教授</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吴丰昌 中国工程院院士、中国环境科学研究院 研究员</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马  军 中国工程院院士、哈尔滨工业大学环境学院教授</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任洪强 中国工程院院士、南京大学环境学院院长</w:t>
      </w:r>
    </w:p>
    <w:p>
      <w:pPr>
        <w:pStyle w:val="5"/>
        <w:widowControl w:val="0"/>
        <w:shd w:val="clear" w:color="auto" w:fill="FFFFFF"/>
        <w:snapToGrid w:val="0"/>
        <w:spacing w:before="0" w:beforeAutospacing="0" w:after="0" w:afterAutospacing="0" w:line="520" w:lineRule="exact"/>
        <w:ind w:right="-53" w:rightChars="-24"/>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七、会议安排及内容</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（一）开幕式</w:t>
      </w:r>
    </w:p>
    <w:p>
      <w:pPr>
        <w:pStyle w:val="5"/>
        <w:widowControl w:val="0"/>
        <w:shd w:val="clear" w:color="auto" w:fill="FFFFFF"/>
        <w:snapToGrid w:val="0"/>
        <w:spacing w:before="0" w:beforeAutospacing="0" w:after="0" w:afterAutospacing="0" w:line="520" w:lineRule="exact"/>
        <w:ind w:right="-53" w:rightChars="-24" w:firstLine="632" w:firstLineChars="200"/>
        <w:rPr>
          <w:rFonts w:ascii="仿宋" w:hAnsi="仿宋" w:eastAsia="仿宋" w:cs="Times New Roman"/>
          <w:spacing w:val="18"/>
          <w:sz w:val="28"/>
          <w:szCs w:val="28"/>
        </w:rPr>
      </w:pPr>
      <w:r>
        <w:rPr>
          <w:rFonts w:hint="eastAsia" w:ascii="仿宋" w:hAnsi="仿宋" w:eastAsia="仿宋" w:cs="Times New Roman"/>
          <w:spacing w:val="18"/>
          <w:sz w:val="28"/>
          <w:szCs w:val="28"/>
        </w:rPr>
        <w:t>主持人：耿丽丽 农工党中央社会服务部部长</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邀请</w:t>
      </w:r>
      <w:r>
        <w:rPr>
          <w:rFonts w:hint="eastAsia" w:ascii="仿宋" w:hAnsi="仿宋" w:eastAsia="仿宋" w:cs="Times New Roman"/>
          <w:spacing w:val="18"/>
          <w:sz w:val="28"/>
          <w:szCs w:val="28"/>
        </w:rPr>
        <w:t>国家领导、农工党中央领导、江西省人民</w:t>
      </w:r>
      <w:r>
        <w:rPr>
          <w:rFonts w:ascii="仿宋" w:hAnsi="仿宋" w:eastAsia="仿宋" w:cs="Times New Roman"/>
          <w:spacing w:val="18"/>
          <w:sz w:val="28"/>
          <w:szCs w:val="28"/>
        </w:rPr>
        <w:t>政府</w:t>
      </w:r>
      <w:r>
        <w:rPr>
          <w:rFonts w:hint="eastAsia" w:ascii="仿宋" w:hAnsi="仿宋" w:eastAsia="仿宋" w:cs="Times New Roman"/>
          <w:spacing w:val="18"/>
          <w:sz w:val="28"/>
          <w:szCs w:val="28"/>
        </w:rPr>
        <w:t>领导、主协办单位领导、知名企业家等单位</w:t>
      </w:r>
      <w:r>
        <w:rPr>
          <w:rFonts w:ascii="仿宋" w:hAnsi="仿宋" w:eastAsia="仿宋" w:cs="Times New Roman"/>
          <w:spacing w:val="18"/>
          <w:sz w:val="28"/>
          <w:szCs w:val="28"/>
        </w:rPr>
        <w:t>领导</w:t>
      </w:r>
      <w:r>
        <w:rPr>
          <w:rFonts w:hint="eastAsia" w:ascii="仿宋" w:hAnsi="仿宋" w:eastAsia="仿宋" w:cs="Times New Roman"/>
          <w:spacing w:val="18"/>
          <w:sz w:val="28"/>
          <w:szCs w:val="28"/>
        </w:rPr>
        <w:t>嘉宾</w:t>
      </w:r>
      <w:r>
        <w:rPr>
          <w:rFonts w:ascii="仿宋" w:hAnsi="仿宋" w:eastAsia="仿宋" w:cs="Times New Roman"/>
          <w:spacing w:val="18"/>
          <w:sz w:val="28"/>
          <w:szCs w:val="28"/>
        </w:rPr>
        <w:t>出席开幕式并致辞</w:t>
      </w:r>
      <w:r>
        <w:rPr>
          <w:rFonts w:hint="eastAsia" w:ascii="仿宋" w:hAnsi="仿宋" w:eastAsia="仿宋" w:cs="Times New Roman"/>
          <w:spacing w:val="18"/>
          <w:sz w:val="28"/>
          <w:szCs w:val="28"/>
        </w:rPr>
        <w:t>发言。</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（二）主旨报告</w:t>
      </w:r>
    </w:p>
    <w:p>
      <w:pPr>
        <w:pStyle w:val="5"/>
        <w:widowControl w:val="0"/>
        <w:shd w:val="clear" w:color="auto" w:fill="FFFFFF"/>
        <w:snapToGrid w:val="0"/>
        <w:spacing w:before="0" w:beforeAutospacing="0" w:after="0" w:afterAutospacing="0" w:line="520" w:lineRule="exact"/>
        <w:ind w:right="-53" w:rightChars="-24" w:firstLine="723" w:firstLineChars="229"/>
        <w:rPr>
          <w:rFonts w:ascii="仿宋" w:hAnsi="仿宋" w:eastAsia="仿宋" w:cs="Times New Roman"/>
          <w:spacing w:val="18"/>
          <w:sz w:val="28"/>
          <w:szCs w:val="28"/>
        </w:rPr>
      </w:pPr>
      <w:r>
        <w:rPr>
          <w:rFonts w:hint="eastAsia" w:ascii="仿宋" w:hAnsi="仿宋" w:eastAsia="仿宋" w:cs="Times New Roman"/>
          <w:spacing w:val="18"/>
          <w:sz w:val="28"/>
          <w:szCs w:val="28"/>
        </w:rPr>
        <w:t>主持人：谢玉红 中华环保联合会副主席兼秘书长</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邀请有关</w:t>
      </w:r>
      <w:r>
        <w:rPr>
          <w:rFonts w:ascii="仿宋" w:hAnsi="仿宋" w:eastAsia="仿宋" w:cs="Times New Roman"/>
          <w:spacing w:val="18"/>
          <w:sz w:val="28"/>
          <w:szCs w:val="28"/>
        </w:rPr>
        <w:t>部</w:t>
      </w:r>
      <w:r>
        <w:rPr>
          <w:rFonts w:hint="eastAsia" w:ascii="仿宋" w:hAnsi="仿宋" w:eastAsia="仿宋" w:cs="Times New Roman"/>
          <w:spacing w:val="18"/>
          <w:sz w:val="28"/>
          <w:szCs w:val="28"/>
        </w:rPr>
        <w:t>委代表、地方政府代表、“两院”院士代表围绕乡村发展、乡村建设、乡村治理做主旨报告。</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（三）主题对话</w:t>
      </w:r>
    </w:p>
    <w:p>
      <w:pPr>
        <w:pStyle w:val="5"/>
        <w:widowControl w:val="0"/>
        <w:shd w:val="clear" w:color="auto" w:fill="FFFFFF"/>
        <w:snapToGrid w:val="0"/>
        <w:spacing w:before="0" w:beforeAutospacing="0" w:after="0" w:afterAutospacing="0" w:line="520" w:lineRule="exact"/>
        <w:ind w:right="-53" w:rightChars="-24" w:firstLine="632" w:firstLineChars="200"/>
        <w:rPr>
          <w:rFonts w:ascii="仿宋" w:hAnsi="仿宋" w:eastAsia="仿宋" w:cs="Times New Roman"/>
          <w:spacing w:val="18"/>
          <w:sz w:val="28"/>
          <w:szCs w:val="28"/>
        </w:rPr>
      </w:pPr>
      <w:r>
        <w:rPr>
          <w:rFonts w:hint="eastAsia" w:ascii="仿宋" w:hAnsi="仿宋" w:eastAsia="仿宋" w:cs="Times New Roman"/>
          <w:spacing w:val="18"/>
          <w:sz w:val="28"/>
          <w:szCs w:val="28"/>
        </w:rPr>
        <w:t>对话主题：乡村振兴与环境保护</w:t>
      </w:r>
    </w:p>
    <w:p>
      <w:pPr>
        <w:pStyle w:val="5"/>
        <w:widowControl w:val="0"/>
        <w:shd w:val="clear" w:color="auto" w:fill="FFFFFF"/>
        <w:snapToGrid w:val="0"/>
        <w:spacing w:before="0" w:beforeAutospacing="0" w:after="0" w:afterAutospacing="0" w:line="520" w:lineRule="exact"/>
        <w:ind w:right="-53" w:rightChars="-24" w:firstLine="632" w:firstLineChars="200"/>
        <w:rPr>
          <w:rFonts w:ascii="仿宋" w:hAnsi="仿宋" w:eastAsia="仿宋" w:cs="Times New Roman"/>
          <w:spacing w:val="18"/>
          <w:sz w:val="28"/>
          <w:szCs w:val="28"/>
        </w:rPr>
      </w:pPr>
      <w:r>
        <w:rPr>
          <w:rFonts w:hint="eastAsia" w:ascii="仿宋" w:hAnsi="仿宋" w:eastAsia="仿宋" w:cs="Times New Roman"/>
          <w:spacing w:val="18"/>
          <w:sz w:val="28"/>
          <w:szCs w:val="28"/>
        </w:rPr>
        <w:t>主持人：史可 农工党江西省委会主委、江西省科学技术协会主席</w:t>
      </w:r>
    </w:p>
    <w:p>
      <w:pPr>
        <w:pStyle w:val="5"/>
        <w:widowControl w:val="0"/>
        <w:shd w:val="clear" w:color="auto" w:fill="FFFFFF"/>
        <w:snapToGrid w:val="0"/>
        <w:spacing w:before="0" w:beforeAutospacing="0" w:after="0" w:afterAutospacing="0" w:line="520" w:lineRule="exact"/>
        <w:ind w:right="-53" w:rightChars="-24" w:firstLine="632" w:firstLineChars="200"/>
        <w:rPr>
          <w:rFonts w:ascii="仿宋" w:hAnsi="仿宋" w:eastAsia="仿宋" w:cs="Times New Roman"/>
          <w:spacing w:val="18"/>
          <w:sz w:val="28"/>
          <w:szCs w:val="28"/>
        </w:rPr>
      </w:pPr>
      <w:r>
        <w:rPr>
          <w:rFonts w:hint="eastAsia" w:ascii="仿宋" w:hAnsi="仿宋" w:eastAsia="仿宋" w:cs="Times New Roman"/>
          <w:spacing w:val="18"/>
          <w:sz w:val="28"/>
          <w:szCs w:val="28"/>
        </w:rPr>
        <w:t>邀请乡村振兴基层代表、农村环境整治基层代表、知名专家和企业家围绕乡村振兴与环境保护主题进行对话交流。</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（四）乡村振兴与环境发展综合论坛</w:t>
      </w:r>
    </w:p>
    <w:p>
      <w:pPr>
        <w:pStyle w:val="5"/>
        <w:widowControl w:val="0"/>
        <w:shd w:val="clear" w:color="auto" w:fill="FFFFFF"/>
        <w:snapToGrid w:val="0"/>
        <w:spacing w:before="0" w:beforeAutospacing="0" w:after="0" w:afterAutospacing="0" w:line="520" w:lineRule="exact"/>
        <w:ind w:right="-53" w:rightChars="-24" w:firstLine="632" w:firstLineChars="200"/>
        <w:rPr>
          <w:rFonts w:ascii="仿宋" w:hAnsi="仿宋" w:eastAsia="仿宋" w:cs="Times New Roman"/>
          <w:spacing w:val="18"/>
          <w:sz w:val="28"/>
          <w:szCs w:val="28"/>
        </w:rPr>
      </w:pPr>
      <w:r>
        <w:rPr>
          <w:rFonts w:hint="eastAsia" w:ascii="仿宋" w:hAnsi="仿宋" w:eastAsia="仿宋" w:cs="Times New Roman"/>
          <w:spacing w:val="18"/>
          <w:sz w:val="28"/>
          <w:szCs w:val="28"/>
        </w:rPr>
        <w:t>主持人：侯立安 中国工程院院士</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邀请中国工程院院士、知名专家、学者和企业家围绕乡村振兴、农村环境“十四五”规划内容及发展方向，产业政策、前沿技术等做主旨报告。</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（五）专题活动</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ascii="仿宋" w:hAnsi="仿宋" w:eastAsia="仿宋" w:cs="Times New Roman"/>
          <w:b/>
          <w:bCs/>
          <w:spacing w:val="18"/>
          <w:sz w:val="28"/>
          <w:szCs w:val="28"/>
        </w:rPr>
        <w:t>1</w:t>
      </w:r>
      <w:r>
        <w:rPr>
          <w:rFonts w:hint="eastAsia" w:ascii="仿宋" w:hAnsi="仿宋" w:eastAsia="仿宋" w:cs="Times New Roman"/>
          <w:b/>
          <w:bCs/>
          <w:spacing w:val="18"/>
          <w:sz w:val="28"/>
          <w:szCs w:val="28"/>
        </w:rPr>
        <w:t>．村镇饮用水水源保护与水质提升</w:t>
      </w:r>
    </w:p>
    <w:p>
      <w:pPr>
        <w:pStyle w:val="5"/>
        <w:widowControl w:val="0"/>
        <w:shd w:val="clear" w:color="auto" w:fill="FFFFFF"/>
        <w:snapToGrid w:val="0"/>
        <w:spacing w:before="0" w:beforeAutospacing="0" w:after="0" w:afterAutospacing="0" w:line="520" w:lineRule="exact"/>
        <w:ind w:right="-53" w:rightChars="-24" w:firstLine="632" w:firstLineChars="200"/>
        <w:rPr>
          <w:rFonts w:ascii="仿宋" w:hAnsi="仿宋" w:eastAsia="仿宋" w:cs="Times New Roman"/>
          <w:spacing w:val="18"/>
          <w:sz w:val="28"/>
          <w:szCs w:val="28"/>
        </w:rPr>
      </w:pPr>
      <w:r>
        <w:rPr>
          <w:rFonts w:hint="eastAsia" w:ascii="仿宋" w:hAnsi="仿宋" w:eastAsia="仿宋" w:cs="Times New Roman"/>
          <w:spacing w:val="18"/>
          <w:sz w:val="28"/>
          <w:szCs w:val="28"/>
        </w:rPr>
        <w:t>召集人：雷晓玲 重庆市科学技术研究院低碳与生态环保中心负责人</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会议议题：农村饮水安全保障的难点与对策；村镇饮用水设施规划与建设；村镇饮水安全新技术、新工艺；村镇饮用水消毒与水质检测技术；村镇供水管网优化设计、安全运行与漏损检测技术；村镇饮用水厂智慧化运营与管理；村镇饮用水降氟除砷、苦咸水变化技术；村镇饮水安全工程实践与示范应用；农村饮用水源地现状及保护对策等。</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ascii="仿宋" w:hAnsi="仿宋" w:eastAsia="仿宋" w:cs="Times New Roman"/>
          <w:b/>
          <w:bCs/>
          <w:spacing w:val="18"/>
          <w:sz w:val="28"/>
          <w:szCs w:val="28"/>
        </w:rPr>
        <w:t>2</w:t>
      </w:r>
      <w:r>
        <w:rPr>
          <w:rFonts w:hint="eastAsia" w:ascii="仿宋" w:hAnsi="仿宋" w:eastAsia="仿宋" w:cs="Times New Roman"/>
          <w:b/>
          <w:bCs/>
          <w:spacing w:val="18"/>
          <w:sz w:val="28"/>
          <w:szCs w:val="28"/>
        </w:rPr>
        <w:t>．村镇污水治理技术研讨会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召集人：</w:t>
      </w:r>
    </w:p>
    <w:p>
      <w:pPr>
        <w:pStyle w:val="5"/>
        <w:widowControl w:val="0"/>
        <w:shd w:val="clear" w:color="auto" w:fill="FFFFFF"/>
        <w:snapToGrid w:val="0"/>
        <w:spacing w:before="0" w:beforeAutospacing="0" w:after="0" w:afterAutospacing="0" w:line="520" w:lineRule="exact"/>
        <w:ind w:right="-53" w:rightChars="-24" w:firstLine="592" w:firstLineChars="200"/>
        <w:jc w:val="both"/>
        <w:rPr>
          <w:rFonts w:ascii="仿宋" w:hAnsi="仿宋" w:eastAsia="仿宋" w:cs="Times New Roman"/>
          <w:spacing w:val="8"/>
          <w:sz w:val="28"/>
          <w:szCs w:val="28"/>
        </w:rPr>
      </w:pPr>
      <w:r>
        <w:rPr>
          <w:rFonts w:hint="eastAsia" w:ascii="仿宋" w:hAnsi="仿宋" w:eastAsia="仿宋" w:cs="Times New Roman"/>
          <w:spacing w:val="8"/>
          <w:sz w:val="28"/>
          <w:szCs w:val="28"/>
        </w:rPr>
        <w:t>李松 生态环境部土壤与农业农村生态环境监管技术中心研究员</w:t>
      </w:r>
    </w:p>
    <w:p>
      <w:pPr>
        <w:pStyle w:val="5"/>
        <w:widowControl w:val="0"/>
        <w:shd w:val="clear" w:color="auto" w:fill="FFFFFF"/>
        <w:snapToGrid w:val="0"/>
        <w:spacing w:before="0" w:beforeAutospacing="0" w:after="0" w:afterAutospacing="0" w:line="520" w:lineRule="exact"/>
        <w:ind w:right="-53" w:rightChars="-24" w:firstLine="592" w:firstLineChars="200"/>
        <w:jc w:val="both"/>
        <w:rPr>
          <w:rFonts w:ascii="仿宋" w:hAnsi="仿宋" w:eastAsia="仿宋" w:cs="Times New Roman"/>
          <w:spacing w:val="8"/>
          <w:sz w:val="28"/>
          <w:szCs w:val="28"/>
        </w:rPr>
      </w:pPr>
      <w:r>
        <w:rPr>
          <w:rFonts w:hint="eastAsia" w:ascii="仿宋" w:hAnsi="仿宋" w:eastAsia="仿宋" w:cs="Times New Roman"/>
          <w:spacing w:val="8"/>
          <w:sz w:val="28"/>
          <w:szCs w:val="28"/>
        </w:rPr>
        <w:t>李军 浙江工业大学“两山转化”和绿色发展联合研究中心主任</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会议议题：农村污水处理技术、工艺选择；农村污水处理工程建设、运维和管理经验；畜禽养殖废水处理新技术、新工艺；农村污水治理智能化管理模式探讨；农村污水治理设施运营管理与无人值守；村镇污水低碳处理及资源化、能源化利用技术。</w:t>
      </w:r>
      <w:r>
        <w:rPr>
          <w:rFonts w:ascii="仿宋" w:hAnsi="仿宋" w:eastAsia="仿宋" w:cs="Times New Roman"/>
          <w:spacing w:val="18"/>
          <w:sz w:val="28"/>
          <w:szCs w:val="28"/>
        </w:rPr>
        <w:t xml:space="preserve"> </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3．黑臭水体治理与</w:t>
      </w:r>
      <w:r>
        <w:rPr>
          <w:rFonts w:ascii="仿宋" w:hAnsi="仿宋" w:eastAsia="仿宋" w:cs="Times New Roman"/>
          <w:b/>
          <w:bCs/>
          <w:spacing w:val="18"/>
          <w:sz w:val="28"/>
          <w:szCs w:val="28"/>
        </w:rPr>
        <w:t>水环境生态修复</w:t>
      </w:r>
      <w:r>
        <w:rPr>
          <w:rFonts w:hint="eastAsia" w:ascii="仿宋" w:hAnsi="仿宋" w:eastAsia="仿宋" w:cs="Times New Roman"/>
          <w:b/>
          <w:bCs/>
          <w:spacing w:val="18"/>
          <w:sz w:val="28"/>
          <w:szCs w:val="28"/>
        </w:rPr>
        <w:t>研讨会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召集人：冯慧娟 中国环境科学研究院 研究员</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会议议题：财政部、生态环境部2022年农村黑臭水体治理试点工作解读；村镇黑臭水体治理的方案设计探讨分析；村镇黑臭水体治理新思路、新模式；黑臭水体治理的生态清淤技术探讨；河道边坡生态修复新技术、新材料研究应用；水环境生态修复技术应用及案例。</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ascii="仿宋" w:hAnsi="仿宋" w:eastAsia="仿宋" w:cs="Times New Roman"/>
          <w:b/>
          <w:bCs/>
          <w:spacing w:val="18"/>
          <w:sz w:val="28"/>
          <w:szCs w:val="28"/>
        </w:rPr>
        <w:t>4</w:t>
      </w:r>
      <w:r>
        <w:rPr>
          <w:rFonts w:hint="eastAsia" w:ascii="仿宋" w:hAnsi="仿宋" w:eastAsia="仿宋" w:cs="Times New Roman"/>
          <w:b/>
          <w:bCs/>
          <w:spacing w:val="18"/>
          <w:sz w:val="28"/>
          <w:szCs w:val="28"/>
        </w:rPr>
        <w:t>．村镇垃圾处理处置与资源化利用研讨会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召集人：戴晓虎 同济大学环境科学与工程学院院长、城市污染控制国家工程研究中心主任</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会议议题：碳中和背景下生活垃圾处理面临的机遇与挑战；农村垃圾收集与处理处置技术；生活垃圾分类物资资源化利用技术；智能垃圾分类行业发展现状及未来趋势；农村改厕问题及对策探讨；危险废物无害化处置与资源化利用；生活垃圾焚烧飞灰的资源化利用途径与技术；农村生活垃圾处理模式及技术发展趋势；农村垃圾处理无害化处理模式。</w:t>
      </w:r>
      <w:r>
        <w:rPr>
          <w:rFonts w:ascii="仿宋" w:hAnsi="仿宋" w:eastAsia="仿宋" w:cs="Times New Roman"/>
          <w:spacing w:val="18"/>
          <w:sz w:val="28"/>
          <w:szCs w:val="28"/>
        </w:rPr>
        <w:t xml:space="preserve"> </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ascii="仿宋" w:hAnsi="仿宋" w:eastAsia="仿宋" w:cs="Times New Roman"/>
          <w:b/>
          <w:bCs/>
          <w:spacing w:val="18"/>
          <w:sz w:val="28"/>
          <w:szCs w:val="28"/>
        </w:rPr>
        <w:t>5</w:t>
      </w:r>
      <w:r>
        <w:rPr>
          <w:rFonts w:hint="eastAsia" w:ascii="仿宋" w:hAnsi="仿宋" w:eastAsia="仿宋" w:cs="Times New Roman"/>
          <w:b/>
          <w:bCs/>
          <w:spacing w:val="18"/>
          <w:sz w:val="28"/>
          <w:szCs w:val="28"/>
        </w:rPr>
        <w:t>．乡村振兴与环境保护研讨会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召集人：郑博福 南昌大学江西生态文明研究院副院长</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会议议题：《农业农村污染治理攻坚战行动方案（2021—2025年）》解读；“乡村振兴战略”下中国生态环境保护的机遇与挑战；绿色发展引领乡村生态振兴；</w:t>
      </w:r>
      <w:r>
        <w:rPr>
          <w:rFonts w:ascii="仿宋" w:hAnsi="仿宋" w:eastAsia="仿宋" w:cs="Times New Roman"/>
          <w:spacing w:val="18"/>
          <w:sz w:val="28"/>
          <w:szCs w:val="28"/>
        </w:rPr>
        <w:t>乡村振兴背景下生态旅游发展存在的问题及对策</w:t>
      </w:r>
      <w:r>
        <w:rPr>
          <w:rFonts w:hint="eastAsia" w:ascii="仿宋" w:hAnsi="仿宋" w:eastAsia="仿宋" w:cs="Times New Roman"/>
          <w:spacing w:val="18"/>
          <w:sz w:val="28"/>
          <w:szCs w:val="28"/>
        </w:rPr>
        <w:t>；推广绿色种植技术助力乡村振兴；“乡村振兴”示范县、示范乡镇和示范村经验分享。</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ascii="仿宋" w:hAnsi="仿宋" w:eastAsia="仿宋" w:cs="Times New Roman"/>
          <w:b/>
          <w:bCs/>
          <w:spacing w:val="18"/>
          <w:sz w:val="28"/>
          <w:szCs w:val="28"/>
        </w:rPr>
        <w:t>6</w:t>
      </w:r>
      <w:r>
        <w:rPr>
          <w:rFonts w:hint="eastAsia" w:ascii="仿宋" w:hAnsi="仿宋" w:eastAsia="仿宋" w:cs="Times New Roman"/>
          <w:b/>
          <w:bCs/>
          <w:spacing w:val="18"/>
          <w:sz w:val="28"/>
          <w:szCs w:val="28"/>
        </w:rPr>
        <w:t>．智慧水环境创新发展峰会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召集人：刘炳义 武汉大学智慧水业研究所所长</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hint="eastAsia" w:ascii="仿宋" w:hAnsi="仿宋" w:eastAsia="仿宋" w:cs="Times New Roman"/>
          <w:spacing w:val="18"/>
          <w:sz w:val="28"/>
          <w:szCs w:val="28"/>
        </w:rPr>
      </w:pPr>
      <w:r>
        <w:rPr>
          <w:rFonts w:hint="eastAsia" w:ascii="仿宋" w:hAnsi="仿宋" w:eastAsia="仿宋" w:cs="Times New Roman"/>
          <w:spacing w:val="18"/>
          <w:sz w:val="28"/>
          <w:szCs w:val="28"/>
        </w:rPr>
        <w:t>会议议题：智慧供水；智慧排水；城市水环境智慧管控；水资源智慧管控；水环境智慧监测；智慧节水；智慧水利。</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hint="eastAsia" w:ascii="仿宋" w:hAnsi="仿宋" w:eastAsia="仿宋" w:cs="Times New Roman"/>
          <w:b/>
          <w:bCs/>
          <w:spacing w:val="18"/>
          <w:sz w:val="28"/>
          <w:szCs w:val="28"/>
          <w:lang w:val="en-US" w:eastAsia="zh-CN"/>
        </w:rPr>
      </w:pPr>
      <w:r>
        <w:rPr>
          <w:rFonts w:hint="eastAsia" w:ascii="仿宋" w:hAnsi="仿宋" w:eastAsia="仿宋" w:cs="Times New Roman"/>
          <w:spacing w:val="18"/>
          <w:sz w:val="28"/>
          <w:szCs w:val="28"/>
          <w:lang w:val="en-US" w:eastAsia="zh-CN"/>
        </w:rPr>
        <w:t>7.</w:t>
      </w:r>
      <w:r>
        <w:rPr>
          <w:rFonts w:hint="eastAsia" w:ascii="仿宋" w:hAnsi="仿宋" w:eastAsia="仿宋" w:cs="Times New Roman"/>
          <w:b/>
          <w:bCs/>
          <w:spacing w:val="18"/>
          <w:sz w:val="28"/>
          <w:szCs w:val="28"/>
        </w:rPr>
        <w:t>农田水利现代化与面源防控研讨会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hint="default" w:ascii="仿宋" w:hAnsi="仿宋" w:eastAsia="仿宋" w:cs="Times New Roman"/>
          <w:spacing w:val="18"/>
          <w:sz w:val="28"/>
          <w:szCs w:val="28"/>
          <w:lang w:val="en-US" w:eastAsia="zh-CN"/>
        </w:rPr>
      </w:pPr>
      <w:r>
        <w:rPr>
          <w:rFonts w:hint="default" w:ascii="仿宋" w:hAnsi="仿宋" w:eastAsia="仿宋" w:cs="Times New Roman"/>
          <w:spacing w:val="18"/>
          <w:sz w:val="28"/>
          <w:szCs w:val="28"/>
          <w:lang w:val="en-US" w:eastAsia="zh-CN"/>
        </w:rPr>
        <w:t>召集人</w:t>
      </w:r>
      <w:r>
        <w:rPr>
          <w:rFonts w:hint="eastAsia" w:ascii="仿宋" w:hAnsi="仿宋" w:eastAsia="仿宋" w:cs="Times New Roman"/>
          <w:spacing w:val="18"/>
          <w:sz w:val="28"/>
          <w:szCs w:val="28"/>
          <w:lang w:val="en-US" w:eastAsia="zh-CN"/>
        </w:rPr>
        <w:t>：</w:t>
      </w:r>
      <w:r>
        <w:rPr>
          <w:rFonts w:hint="default" w:ascii="仿宋" w:hAnsi="仿宋" w:eastAsia="仿宋" w:cs="Times New Roman"/>
          <w:spacing w:val="18"/>
          <w:sz w:val="28"/>
          <w:szCs w:val="28"/>
          <w:lang w:val="en-US" w:eastAsia="zh-CN"/>
        </w:rPr>
        <w:t>王沛芳 江苏省农业农村污染防控与治理工程技术研究中心 主任</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hint="default" w:ascii="仿宋" w:hAnsi="仿宋" w:eastAsia="仿宋" w:cs="Times New Roman"/>
          <w:spacing w:val="18"/>
          <w:sz w:val="28"/>
          <w:szCs w:val="28"/>
          <w:lang w:val="en-US" w:eastAsia="zh-CN"/>
        </w:rPr>
      </w:pPr>
      <w:r>
        <w:rPr>
          <w:rFonts w:hint="default" w:ascii="仿宋" w:hAnsi="仿宋" w:eastAsia="仿宋" w:cs="Times New Roman"/>
          <w:spacing w:val="18"/>
          <w:sz w:val="28"/>
          <w:szCs w:val="28"/>
          <w:lang w:val="en-US" w:eastAsia="zh-CN"/>
        </w:rPr>
        <w:t>会议议题：农田水利现代化建设；农业节水与水资源高效利用；化肥农药减量增效；低碳生态循环农业；灌排沟渠生态化建设；面源污染物产输规律与机制；面源污染防控新材料、装备和技术；农业面源污染综合治理机制与新模式。</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lang w:val="en-US" w:eastAsia="zh-CN"/>
        </w:rPr>
        <w:t>8</w:t>
      </w:r>
      <w:r>
        <w:rPr>
          <w:rFonts w:hint="eastAsia" w:ascii="仿宋" w:hAnsi="仿宋" w:eastAsia="仿宋" w:cs="Times New Roman"/>
          <w:b/>
          <w:bCs/>
          <w:spacing w:val="18"/>
          <w:sz w:val="28"/>
          <w:szCs w:val="28"/>
        </w:rPr>
        <w:t>．参观考察</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项目一 江西（抚州）乡村振兴示范项目</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项目二 江西（抚州）农村环境整治示范项目</w:t>
      </w:r>
    </w:p>
    <w:p>
      <w:pPr>
        <w:pStyle w:val="5"/>
        <w:widowControl w:val="0"/>
        <w:shd w:val="clear" w:color="auto" w:fill="FFFFFF"/>
        <w:snapToGrid w:val="0"/>
        <w:spacing w:before="0" w:beforeAutospacing="0" w:after="0" w:afterAutospacing="0" w:line="520" w:lineRule="exact"/>
        <w:ind w:right="-53" w:rightChars="-24" w:firstLine="634" w:firstLineChars="200"/>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（六）乡村振兴与环境治理技术设备展览会</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bookmarkStart w:id="1" w:name="_Hlk100159738"/>
      <w:r>
        <w:rPr>
          <w:rFonts w:hint="eastAsia" w:ascii="仿宋" w:hAnsi="仿宋" w:eastAsia="仿宋" w:cs="Times New Roman"/>
          <w:spacing w:val="18"/>
          <w:sz w:val="28"/>
          <w:szCs w:val="28"/>
        </w:rPr>
        <w:t>展览会将围绕乡村振兴与环境发展主题设置</w:t>
      </w:r>
      <w:r>
        <w:rPr>
          <w:rFonts w:ascii="仿宋" w:hAnsi="仿宋" w:eastAsia="仿宋" w:cs="Times New Roman"/>
          <w:spacing w:val="18"/>
          <w:sz w:val="28"/>
          <w:szCs w:val="28"/>
        </w:rPr>
        <w:t>成就成果</w:t>
      </w:r>
      <w:r>
        <w:rPr>
          <w:rFonts w:hint="eastAsia" w:ascii="仿宋" w:hAnsi="仿宋" w:eastAsia="仿宋" w:cs="Times New Roman"/>
          <w:spacing w:val="18"/>
          <w:sz w:val="28"/>
          <w:szCs w:val="28"/>
        </w:rPr>
        <w:t>和技术设备两大展区，</w:t>
      </w:r>
      <w:r>
        <w:rPr>
          <w:rFonts w:ascii="仿宋" w:hAnsi="仿宋" w:eastAsia="仿宋" w:cs="Times New Roman"/>
          <w:spacing w:val="18"/>
          <w:sz w:val="28"/>
          <w:szCs w:val="28"/>
        </w:rPr>
        <w:t>以图片文字、视频音频、互动体验等形式</w:t>
      </w:r>
      <w:r>
        <w:rPr>
          <w:rFonts w:hint="eastAsia" w:ascii="仿宋" w:hAnsi="仿宋" w:eastAsia="仿宋" w:cs="Times New Roman"/>
          <w:spacing w:val="18"/>
          <w:sz w:val="28"/>
          <w:szCs w:val="28"/>
        </w:rPr>
        <w:t>，</w:t>
      </w:r>
      <w:r>
        <w:rPr>
          <w:rFonts w:ascii="仿宋" w:hAnsi="仿宋" w:eastAsia="仿宋" w:cs="Times New Roman"/>
          <w:spacing w:val="18"/>
          <w:sz w:val="28"/>
          <w:szCs w:val="28"/>
        </w:rPr>
        <w:t>多角度、全景式集中展示乡村振兴、</w:t>
      </w:r>
      <w:r>
        <w:rPr>
          <w:rFonts w:hint="eastAsia" w:ascii="仿宋" w:hAnsi="仿宋" w:eastAsia="仿宋" w:cs="Times New Roman"/>
          <w:spacing w:val="18"/>
          <w:sz w:val="28"/>
          <w:szCs w:val="28"/>
        </w:rPr>
        <w:t>农村环境治理</w:t>
      </w:r>
      <w:r>
        <w:rPr>
          <w:rFonts w:ascii="仿宋" w:hAnsi="仿宋" w:eastAsia="仿宋" w:cs="Times New Roman"/>
          <w:spacing w:val="18"/>
          <w:sz w:val="28"/>
          <w:szCs w:val="28"/>
        </w:rPr>
        <w:t>取得的成果</w:t>
      </w:r>
      <w:r>
        <w:rPr>
          <w:rFonts w:hint="eastAsia" w:ascii="仿宋" w:hAnsi="仿宋" w:eastAsia="仿宋" w:cs="Times New Roman"/>
          <w:spacing w:val="18"/>
          <w:sz w:val="28"/>
          <w:szCs w:val="28"/>
        </w:rPr>
        <w:t>及环境治理所需技术设备等</w:t>
      </w:r>
      <w:r>
        <w:rPr>
          <w:rFonts w:ascii="仿宋" w:hAnsi="仿宋" w:eastAsia="仿宋" w:cs="Times New Roman"/>
          <w:spacing w:val="18"/>
          <w:sz w:val="28"/>
          <w:szCs w:val="28"/>
        </w:rPr>
        <w:t>。</w:t>
      </w:r>
    </w:p>
    <w:bookmarkEnd w:id="1"/>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展会亮点：</w:t>
      </w:r>
      <w:r>
        <w:rPr>
          <w:rFonts w:ascii="仿宋" w:hAnsi="仿宋" w:eastAsia="仿宋" w:cs="Times New Roman"/>
          <w:spacing w:val="18"/>
          <w:sz w:val="28"/>
          <w:szCs w:val="28"/>
        </w:rPr>
        <w:t>定位精准</w:t>
      </w:r>
      <w:r>
        <w:rPr>
          <w:rFonts w:hint="eastAsia" w:ascii="仿宋" w:hAnsi="仿宋" w:eastAsia="仿宋" w:cs="Times New Roman"/>
          <w:spacing w:val="18"/>
          <w:sz w:val="28"/>
          <w:szCs w:val="28"/>
        </w:rPr>
        <w:t>、</w:t>
      </w:r>
      <w:r>
        <w:rPr>
          <w:rFonts w:ascii="仿宋" w:hAnsi="仿宋" w:eastAsia="仿宋" w:cs="Times New Roman"/>
          <w:spacing w:val="18"/>
          <w:sz w:val="28"/>
          <w:szCs w:val="28"/>
        </w:rPr>
        <w:t>专业权威</w:t>
      </w:r>
      <w:r>
        <w:rPr>
          <w:rFonts w:hint="eastAsia" w:ascii="仿宋" w:hAnsi="仿宋" w:eastAsia="仿宋" w:cs="Times New Roman"/>
          <w:spacing w:val="18"/>
          <w:sz w:val="28"/>
          <w:szCs w:val="28"/>
        </w:rPr>
        <w:t>、</w:t>
      </w:r>
      <w:r>
        <w:rPr>
          <w:rFonts w:ascii="仿宋" w:hAnsi="仿宋" w:eastAsia="仿宋" w:cs="Times New Roman"/>
          <w:spacing w:val="18"/>
          <w:sz w:val="28"/>
          <w:szCs w:val="28"/>
        </w:rPr>
        <w:t>活动丰富</w:t>
      </w:r>
      <w:r>
        <w:rPr>
          <w:rFonts w:hint="eastAsia" w:ascii="仿宋" w:hAnsi="仿宋" w:eastAsia="仿宋" w:cs="Times New Roman"/>
          <w:spacing w:val="18"/>
          <w:sz w:val="28"/>
          <w:szCs w:val="28"/>
        </w:rPr>
        <w:t>、</w:t>
      </w:r>
      <w:r>
        <w:rPr>
          <w:rFonts w:ascii="仿宋" w:hAnsi="仿宋" w:eastAsia="仿宋" w:cs="Times New Roman"/>
          <w:spacing w:val="18"/>
          <w:sz w:val="28"/>
          <w:szCs w:val="28"/>
        </w:rPr>
        <w:t>多维推广</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展览范围：</w:t>
      </w:r>
      <w:r>
        <w:rPr>
          <w:rFonts w:ascii="仿宋" w:hAnsi="仿宋" w:eastAsia="仿宋" w:cs="Times New Roman"/>
          <w:spacing w:val="18"/>
          <w:sz w:val="28"/>
          <w:szCs w:val="28"/>
        </w:rPr>
        <w:t xml:space="preserve"> </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1）水处理设备及技术：饮用水、污水、废水处理设备及工程服务，检测设备及监测系统，黑臭水体治理，可移动、应急处理设备等；</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2）土壤修复治理：土壤污染治理、生态修复技术及综合整治工程服务等；</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3）大气净化设备及技术：工业废气回收、净化设备，烟气除尘、脱硫脱硝、VOCs治理，抑尘除霾，大气监测技术、设备和智慧管理解决方案等；</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hint="eastAsia" w:ascii="仿宋" w:hAnsi="仿宋" w:eastAsia="仿宋" w:cs="Times New Roman"/>
          <w:spacing w:val="18"/>
          <w:sz w:val="28"/>
          <w:szCs w:val="28"/>
        </w:rPr>
        <w:t xml:space="preserve">4）固废处理与资源综合利用设备及技术：工业废物、生活垃圾及农业废物处理，资源回收及综合利用技术产品等； </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5</w:t>
      </w:r>
      <w:r>
        <w:rPr>
          <w:rFonts w:hint="eastAsia" w:ascii="仿宋" w:hAnsi="仿宋" w:eastAsia="仿宋" w:cs="Times New Roman"/>
          <w:spacing w:val="18"/>
          <w:sz w:val="28"/>
          <w:szCs w:val="28"/>
        </w:rPr>
        <w:t>）环境监测、检测及生态修复配套技术与产品等；</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6</w:t>
      </w:r>
      <w:r>
        <w:rPr>
          <w:rFonts w:hint="eastAsia" w:ascii="仿宋" w:hAnsi="仿宋" w:eastAsia="仿宋" w:cs="Times New Roman"/>
          <w:spacing w:val="18"/>
          <w:sz w:val="28"/>
          <w:szCs w:val="28"/>
        </w:rPr>
        <w:t>）环卫、</w:t>
      </w:r>
      <w:r>
        <w:rPr>
          <w:rFonts w:ascii="仿宋" w:hAnsi="仿宋" w:eastAsia="仿宋" w:cs="Times New Roman"/>
          <w:spacing w:val="18"/>
          <w:sz w:val="28"/>
          <w:szCs w:val="28"/>
        </w:rPr>
        <w:t>生态厕所、粪便无害化处理</w:t>
      </w:r>
      <w:r>
        <w:rPr>
          <w:rFonts w:hint="eastAsia" w:ascii="仿宋" w:hAnsi="仿宋" w:eastAsia="仿宋" w:cs="Times New Roman"/>
          <w:spacing w:val="18"/>
          <w:sz w:val="28"/>
          <w:szCs w:val="28"/>
        </w:rPr>
        <w:t>技术与</w:t>
      </w:r>
      <w:r>
        <w:rPr>
          <w:rFonts w:ascii="仿宋" w:hAnsi="仿宋" w:eastAsia="仿宋" w:cs="Times New Roman"/>
          <w:spacing w:val="18"/>
          <w:sz w:val="28"/>
          <w:szCs w:val="28"/>
        </w:rPr>
        <w:t>配套</w:t>
      </w:r>
      <w:r>
        <w:rPr>
          <w:rFonts w:hint="eastAsia" w:ascii="仿宋" w:hAnsi="仿宋" w:eastAsia="仿宋" w:cs="Times New Roman"/>
          <w:spacing w:val="18"/>
          <w:sz w:val="28"/>
          <w:szCs w:val="28"/>
        </w:rPr>
        <w:t>装备；</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7</w:t>
      </w:r>
      <w:r>
        <w:rPr>
          <w:rFonts w:hint="eastAsia" w:ascii="仿宋" w:hAnsi="仿宋" w:eastAsia="仿宋" w:cs="Times New Roman"/>
          <w:spacing w:val="18"/>
          <w:sz w:val="28"/>
          <w:szCs w:val="28"/>
        </w:rPr>
        <w:t>）农业节水与灌溉技术、装备及解决方案等；</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8</w:t>
      </w:r>
      <w:r>
        <w:rPr>
          <w:rFonts w:hint="eastAsia" w:ascii="仿宋" w:hAnsi="仿宋" w:eastAsia="仿宋" w:cs="Times New Roman"/>
          <w:spacing w:val="18"/>
          <w:sz w:val="28"/>
          <w:szCs w:val="28"/>
        </w:rPr>
        <w:t>）</w:t>
      </w:r>
      <w:r>
        <w:rPr>
          <w:rFonts w:ascii="仿宋" w:hAnsi="仿宋" w:eastAsia="仿宋" w:cs="Times New Roman"/>
          <w:spacing w:val="18"/>
          <w:sz w:val="28"/>
          <w:szCs w:val="28"/>
        </w:rPr>
        <w:t>绿色建材、集成房屋</w:t>
      </w:r>
      <w:r>
        <w:rPr>
          <w:rFonts w:hint="eastAsia" w:ascii="仿宋" w:hAnsi="仿宋" w:eastAsia="仿宋" w:cs="Times New Roman"/>
          <w:spacing w:val="18"/>
          <w:sz w:val="28"/>
          <w:szCs w:val="28"/>
        </w:rPr>
        <w:t>、</w:t>
      </w:r>
      <w:r>
        <w:rPr>
          <w:rFonts w:ascii="仿宋" w:hAnsi="仿宋" w:eastAsia="仿宋" w:cs="Times New Roman"/>
          <w:spacing w:val="18"/>
          <w:sz w:val="28"/>
          <w:szCs w:val="28"/>
        </w:rPr>
        <w:t>户用光伏</w:t>
      </w:r>
      <w:r>
        <w:rPr>
          <w:rFonts w:hint="eastAsia" w:ascii="仿宋" w:hAnsi="仿宋" w:eastAsia="仿宋" w:cs="Times New Roman"/>
          <w:spacing w:val="18"/>
          <w:sz w:val="28"/>
          <w:szCs w:val="28"/>
        </w:rPr>
        <w:t>、</w:t>
      </w:r>
      <w:r>
        <w:rPr>
          <w:rFonts w:ascii="仿宋" w:hAnsi="仿宋" w:eastAsia="仿宋" w:cs="Times New Roman"/>
          <w:spacing w:val="18"/>
          <w:sz w:val="28"/>
          <w:szCs w:val="28"/>
        </w:rPr>
        <w:t>太阳能</w:t>
      </w:r>
      <w:r>
        <w:rPr>
          <w:rFonts w:hint="eastAsia" w:ascii="仿宋" w:hAnsi="仿宋" w:eastAsia="仿宋" w:cs="Times New Roman"/>
          <w:spacing w:val="18"/>
          <w:sz w:val="28"/>
          <w:szCs w:val="28"/>
        </w:rPr>
        <w:t>等相关设施；</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9</w:t>
      </w:r>
      <w:r>
        <w:rPr>
          <w:rFonts w:hint="eastAsia" w:ascii="仿宋" w:hAnsi="仿宋" w:eastAsia="仿宋" w:cs="Times New Roman"/>
          <w:spacing w:val="18"/>
          <w:sz w:val="28"/>
          <w:szCs w:val="28"/>
        </w:rPr>
        <w:t>）优秀生态环保技术、产品、解决方案、示范工程等；</w:t>
      </w:r>
    </w:p>
    <w:p>
      <w:pPr>
        <w:pStyle w:val="5"/>
        <w:widowControl w:val="0"/>
        <w:shd w:val="clear" w:color="auto" w:fill="FFFFFF"/>
        <w:snapToGrid w:val="0"/>
        <w:spacing w:before="0" w:beforeAutospacing="0" w:after="0" w:afterAutospacing="0" w:line="520" w:lineRule="exact"/>
        <w:ind w:right="-53" w:rightChars="-24" w:firstLine="632" w:firstLineChars="200"/>
        <w:jc w:val="both"/>
        <w:rPr>
          <w:rFonts w:ascii="仿宋" w:hAnsi="仿宋" w:eastAsia="仿宋" w:cs="Times New Roman"/>
          <w:spacing w:val="18"/>
          <w:sz w:val="28"/>
          <w:szCs w:val="28"/>
        </w:rPr>
      </w:pPr>
      <w:r>
        <w:rPr>
          <w:rFonts w:ascii="仿宋" w:hAnsi="仿宋" w:eastAsia="仿宋" w:cs="Times New Roman"/>
          <w:spacing w:val="18"/>
          <w:sz w:val="28"/>
          <w:szCs w:val="28"/>
        </w:rPr>
        <w:t>10</w:t>
      </w:r>
      <w:r>
        <w:rPr>
          <w:rFonts w:hint="eastAsia" w:ascii="仿宋" w:hAnsi="仿宋" w:eastAsia="仿宋" w:cs="Times New Roman"/>
          <w:spacing w:val="18"/>
          <w:sz w:val="28"/>
          <w:szCs w:val="28"/>
        </w:rPr>
        <w:t>）乡村振兴成果,乡村振兴示范单位、示范村、</w:t>
      </w:r>
      <w:r>
        <w:rPr>
          <w:rFonts w:ascii="仿宋" w:hAnsi="仿宋" w:eastAsia="仿宋" w:cs="Times New Roman"/>
          <w:spacing w:val="18"/>
          <w:sz w:val="28"/>
          <w:szCs w:val="28"/>
        </w:rPr>
        <w:t>发展路径、发展模式和发展经验等</w:t>
      </w:r>
      <w:r>
        <w:rPr>
          <w:rFonts w:hint="eastAsia" w:ascii="仿宋" w:hAnsi="仿宋" w:eastAsia="仿宋" w:cs="Times New Roman"/>
          <w:spacing w:val="18"/>
          <w:sz w:val="28"/>
          <w:szCs w:val="28"/>
        </w:rPr>
        <w:t>。</w:t>
      </w:r>
    </w:p>
    <w:p>
      <w:pPr>
        <w:pStyle w:val="5"/>
        <w:widowControl w:val="0"/>
        <w:shd w:val="clear" w:color="auto" w:fill="FFFFFF"/>
        <w:snapToGrid w:val="0"/>
        <w:spacing w:before="0" w:beforeAutospacing="0" w:after="0" w:afterAutospacing="0" w:line="500" w:lineRule="exact"/>
        <w:ind w:right="-53" w:rightChars="-24"/>
        <w:rPr>
          <w:rFonts w:ascii="仿宋" w:hAnsi="仿宋" w:eastAsia="仿宋" w:cs="Times New Roman"/>
          <w:b/>
          <w:bCs/>
          <w:spacing w:val="18"/>
          <w:sz w:val="28"/>
          <w:szCs w:val="28"/>
        </w:rPr>
      </w:pPr>
      <w:r>
        <w:rPr>
          <w:rFonts w:hint="eastAsia" w:ascii="仿宋" w:hAnsi="仿宋" w:eastAsia="仿宋" w:cs="Times New Roman"/>
          <w:b/>
          <w:bCs/>
          <w:spacing w:val="18"/>
          <w:sz w:val="28"/>
          <w:szCs w:val="28"/>
        </w:rPr>
        <w:t>八、日程安排</w:t>
      </w:r>
    </w:p>
    <w:tbl>
      <w:tblPr>
        <w:tblStyle w:val="6"/>
        <w:tblW w:w="9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9"/>
        <w:gridCol w:w="1233"/>
        <w:gridCol w:w="5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2009" w:type="dxa"/>
            <w:tcBorders>
              <w:top w:val="single" w:color="000000" w:sz="4" w:space="0"/>
              <w:left w:val="single" w:color="000000" w:sz="4" w:space="0"/>
              <w:bottom w:val="single" w:color="000000" w:sz="4" w:space="0"/>
              <w:right w:val="single" w:color="000000" w:sz="4" w:space="0"/>
            </w:tcBorders>
            <w:vAlign w:val="center"/>
          </w:tcPr>
          <w:p>
            <w:pPr>
              <w:spacing w:after="0" w:line="400" w:lineRule="exact"/>
              <w:jc w:val="center"/>
              <w:rPr>
                <w:rStyle w:val="10"/>
                <w:rFonts w:ascii="宋体" w:hAnsi="宋体" w:eastAsia="宋体"/>
                <w:b/>
                <w:color w:val="000000"/>
                <w:sz w:val="28"/>
                <w:szCs w:val="28"/>
              </w:rPr>
            </w:pPr>
            <w:r>
              <w:rPr>
                <w:rStyle w:val="10"/>
                <w:rFonts w:ascii="宋体" w:hAnsi="宋体" w:eastAsia="宋体"/>
                <w:b/>
                <w:color w:val="000000"/>
                <w:sz w:val="28"/>
                <w:szCs w:val="28"/>
              </w:rPr>
              <w:t>时</w:t>
            </w:r>
            <w:r>
              <w:rPr>
                <w:rStyle w:val="10"/>
                <w:rFonts w:hint="eastAsia" w:ascii="宋体" w:hAnsi="宋体" w:eastAsia="宋体"/>
                <w:b/>
                <w:color w:val="000000"/>
                <w:sz w:val="28"/>
                <w:szCs w:val="28"/>
              </w:rPr>
              <w:t xml:space="preserve"> </w:t>
            </w:r>
            <w:r>
              <w:rPr>
                <w:rStyle w:val="10"/>
                <w:rFonts w:ascii="宋体" w:hAnsi="宋体" w:eastAsia="宋体"/>
                <w:b/>
                <w:color w:val="000000"/>
                <w:sz w:val="28"/>
                <w:szCs w:val="28"/>
              </w:rPr>
              <w:t xml:space="preserve"> 间</w:t>
            </w:r>
          </w:p>
        </w:tc>
        <w:tc>
          <w:tcPr>
            <w:tcW w:w="7193" w:type="dxa"/>
            <w:gridSpan w:val="2"/>
            <w:tcBorders>
              <w:top w:val="single" w:color="000000" w:sz="4" w:space="0"/>
              <w:left w:val="single" w:color="000000" w:sz="4" w:space="0"/>
              <w:bottom w:val="single" w:color="000000" w:sz="4" w:space="0"/>
              <w:right w:val="single" w:color="000000" w:sz="4" w:space="0"/>
            </w:tcBorders>
            <w:vAlign w:val="center"/>
          </w:tcPr>
          <w:p>
            <w:pPr>
              <w:spacing w:after="0" w:line="400" w:lineRule="exact"/>
              <w:jc w:val="center"/>
              <w:rPr>
                <w:rStyle w:val="10"/>
                <w:rFonts w:ascii="宋体" w:hAnsi="宋体" w:eastAsia="宋体"/>
                <w:b/>
                <w:color w:val="000000"/>
                <w:sz w:val="28"/>
                <w:szCs w:val="28"/>
              </w:rPr>
            </w:pPr>
            <w:r>
              <w:rPr>
                <w:rStyle w:val="10"/>
                <w:rFonts w:ascii="宋体" w:hAnsi="宋体" w:eastAsia="宋体"/>
                <w:b/>
                <w:color w:val="000000"/>
                <w:sz w:val="28"/>
                <w:szCs w:val="28"/>
              </w:rPr>
              <w:t xml:space="preserve">内    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4" w:hRule="atLeast"/>
          <w:jc w:val="center"/>
        </w:trPr>
        <w:tc>
          <w:tcPr>
            <w:tcW w:w="2009" w:type="dxa"/>
            <w:tcBorders>
              <w:top w:val="single" w:color="000000" w:sz="4" w:space="0"/>
              <w:left w:val="single" w:color="000000" w:sz="4" w:space="0"/>
              <w:bottom w:val="single" w:color="000000" w:sz="4" w:space="0"/>
              <w:right w:val="single" w:color="000000" w:sz="4" w:space="0"/>
            </w:tcBorders>
            <w:vAlign w:val="center"/>
          </w:tcPr>
          <w:p>
            <w:pPr>
              <w:spacing w:after="0" w:line="400" w:lineRule="exact"/>
              <w:jc w:val="center"/>
              <w:rPr>
                <w:rStyle w:val="10"/>
                <w:rFonts w:ascii="宋体" w:hAnsi="宋体" w:eastAsia="宋体"/>
                <w:bCs/>
                <w:color w:val="000000"/>
                <w:sz w:val="24"/>
              </w:rPr>
            </w:pPr>
            <w:r>
              <w:rPr>
                <w:rStyle w:val="10"/>
                <w:rFonts w:hint="eastAsia" w:ascii="宋体" w:hAnsi="宋体" w:eastAsia="宋体"/>
                <w:bCs/>
                <w:color w:val="000000"/>
                <w:sz w:val="24"/>
              </w:rPr>
              <w:t>8</w:t>
            </w:r>
            <w:r>
              <w:rPr>
                <w:rStyle w:val="10"/>
                <w:rFonts w:ascii="宋体" w:hAnsi="宋体" w:eastAsia="宋体"/>
                <w:bCs/>
                <w:color w:val="000000"/>
                <w:sz w:val="24"/>
              </w:rPr>
              <w:t>月</w:t>
            </w:r>
            <w:r>
              <w:rPr>
                <w:rStyle w:val="10"/>
                <w:rFonts w:hint="eastAsia" w:ascii="宋体" w:hAnsi="宋体" w:eastAsia="宋体"/>
                <w:bCs/>
                <w:color w:val="000000"/>
                <w:sz w:val="24"/>
              </w:rPr>
              <w:t>9</w:t>
            </w:r>
            <w:r>
              <w:rPr>
                <w:rStyle w:val="10"/>
                <w:rFonts w:ascii="宋体" w:hAnsi="宋体" w:eastAsia="宋体"/>
                <w:bCs/>
                <w:color w:val="000000"/>
                <w:sz w:val="24"/>
              </w:rPr>
              <w:t>日</w:t>
            </w:r>
          </w:p>
          <w:p>
            <w:pPr>
              <w:spacing w:after="0" w:line="400" w:lineRule="exact"/>
              <w:jc w:val="center"/>
              <w:rPr>
                <w:rStyle w:val="10"/>
                <w:rFonts w:ascii="宋体" w:hAnsi="宋体" w:eastAsia="宋体"/>
                <w:bCs/>
                <w:color w:val="000000"/>
                <w:sz w:val="24"/>
              </w:rPr>
            </w:pPr>
            <w:r>
              <w:rPr>
                <w:rStyle w:val="10"/>
                <w:rFonts w:ascii="宋体" w:hAnsi="宋体" w:eastAsia="宋体"/>
                <w:bCs/>
                <w:color w:val="000000"/>
                <w:w w:val="90"/>
                <w:sz w:val="24"/>
              </w:rPr>
              <w:t>（星期</w:t>
            </w:r>
            <w:r>
              <w:rPr>
                <w:rStyle w:val="10"/>
                <w:rFonts w:hint="eastAsia" w:ascii="宋体" w:hAnsi="宋体" w:eastAsia="宋体"/>
                <w:bCs/>
                <w:color w:val="000000"/>
                <w:w w:val="90"/>
                <w:sz w:val="24"/>
              </w:rPr>
              <w:t>二</w:t>
            </w:r>
            <w:r>
              <w:rPr>
                <w:rStyle w:val="10"/>
                <w:rFonts w:ascii="宋体" w:hAnsi="宋体" w:eastAsia="宋体"/>
                <w:bCs/>
                <w:color w:val="000000"/>
                <w:w w:val="90"/>
                <w:sz w:val="24"/>
              </w:rPr>
              <w:t>）</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after="0" w:line="400" w:lineRule="exact"/>
              <w:ind w:firstLine="241" w:firstLineChars="100"/>
              <w:jc w:val="center"/>
              <w:rPr>
                <w:rStyle w:val="10"/>
                <w:rFonts w:ascii="宋体" w:hAnsi="宋体" w:eastAsia="宋体"/>
                <w:color w:val="000000"/>
                <w:sz w:val="24"/>
              </w:rPr>
            </w:pPr>
            <w:r>
              <w:rPr>
                <w:rStyle w:val="10"/>
                <w:rFonts w:hint="eastAsia" w:ascii="宋体" w:hAnsi="宋体" w:eastAsia="宋体"/>
                <w:b/>
                <w:bCs/>
                <w:color w:val="000000"/>
                <w:sz w:val="24"/>
              </w:rPr>
              <w:t>全天</w:t>
            </w:r>
          </w:p>
        </w:tc>
        <w:tc>
          <w:tcPr>
            <w:tcW w:w="5959" w:type="dxa"/>
            <w:tcBorders>
              <w:top w:val="single" w:color="000000" w:sz="4" w:space="0"/>
              <w:left w:val="single" w:color="000000" w:sz="4" w:space="0"/>
              <w:bottom w:val="single" w:color="000000" w:sz="4" w:space="0"/>
              <w:right w:val="single" w:color="000000" w:sz="4" w:space="0"/>
            </w:tcBorders>
            <w:vAlign w:val="center"/>
          </w:tcPr>
          <w:p>
            <w:pPr>
              <w:spacing w:after="0" w:line="400" w:lineRule="exact"/>
              <w:ind w:firstLine="241" w:firstLineChars="100"/>
              <w:rPr>
                <w:rStyle w:val="10"/>
                <w:rFonts w:ascii="宋体" w:hAnsi="宋体" w:eastAsia="宋体"/>
                <w:b/>
                <w:bCs/>
                <w:color w:val="000000"/>
                <w:sz w:val="24"/>
              </w:rPr>
            </w:pPr>
            <w:r>
              <w:rPr>
                <w:rStyle w:val="10"/>
                <w:rFonts w:hint="eastAsia" w:ascii="宋体" w:hAnsi="宋体" w:eastAsia="宋体"/>
                <w:b/>
                <w:bCs/>
                <w:color w:val="000000"/>
                <w:sz w:val="24"/>
              </w:rPr>
              <w:t>嘉宾、代表</w:t>
            </w:r>
            <w:r>
              <w:rPr>
                <w:rStyle w:val="10"/>
                <w:rFonts w:ascii="宋体" w:hAnsi="宋体" w:eastAsia="宋体"/>
                <w:b/>
                <w:bCs/>
                <w:color w:val="000000"/>
                <w:sz w:val="24"/>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36" w:hRule="atLeast"/>
          <w:jc w:val="center"/>
        </w:trPr>
        <w:tc>
          <w:tcPr>
            <w:tcW w:w="2009" w:type="dxa"/>
            <w:vMerge w:val="restart"/>
            <w:tcBorders>
              <w:top w:val="single" w:color="000000" w:sz="4" w:space="0"/>
              <w:left w:val="single" w:color="000000" w:sz="4" w:space="0"/>
              <w:right w:val="single" w:color="000000" w:sz="4" w:space="0"/>
            </w:tcBorders>
            <w:vAlign w:val="center"/>
          </w:tcPr>
          <w:p>
            <w:pPr>
              <w:spacing w:after="0" w:line="400" w:lineRule="exact"/>
              <w:jc w:val="center"/>
              <w:rPr>
                <w:rStyle w:val="10"/>
                <w:rFonts w:ascii="宋体" w:hAnsi="宋体" w:eastAsia="宋体"/>
                <w:bCs/>
                <w:color w:val="000000"/>
                <w:sz w:val="24"/>
              </w:rPr>
            </w:pPr>
            <w:r>
              <w:rPr>
                <w:rStyle w:val="10"/>
                <w:rFonts w:hint="eastAsia" w:ascii="宋体" w:hAnsi="宋体" w:eastAsia="宋体"/>
                <w:bCs/>
                <w:color w:val="000000"/>
                <w:sz w:val="24"/>
              </w:rPr>
              <w:t>8</w:t>
            </w:r>
            <w:r>
              <w:rPr>
                <w:rStyle w:val="10"/>
                <w:rFonts w:ascii="宋体" w:hAnsi="宋体" w:eastAsia="宋体"/>
                <w:bCs/>
                <w:color w:val="000000"/>
                <w:sz w:val="24"/>
              </w:rPr>
              <w:t>月</w:t>
            </w:r>
            <w:r>
              <w:rPr>
                <w:rStyle w:val="10"/>
                <w:rFonts w:hint="eastAsia" w:ascii="宋体" w:hAnsi="宋体" w:eastAsia="宋体"/>
                <w:bCs/>
                <w:color w:val="000000"/>
                <w:sz w:val="24"/>
              </w:rPr>
              <w:t>10</w:t>
            </w:r>
            <w:r>
              <w:rPr>
                <w:rStyle w:val="10"/>
                <w:rFonts w:ascii="宋体" w:hAnsi="宋体" w:eastAsia="宋体"/>
                <w:bCs/>
                <w:color w:val="000000"/>
                <w:sz w:val="24"/>
              </w:rPr>
              <w:t>日</w:t>
            </w:r>
          </w:p>
          <w:p>
            <w:pPr>
              <w:spacing w:after="0" w:line="400" w:lineRule="exact"/>
              <w:jc w:val="center"/>
              <w:rPr>
                <w:rStyle w:val="10"/>
                <w:rFonts w:ascii="宋体" w:hAnsi="宋体" w:eastAsia="宋体"/>
                <w:bCs/>
                <w:color w:val="000000"/>
                <w:sz w:val="24"/>
              </w:rPr>
            </w:pPr>
            <w:r>
              <w:rPr>
                <w:rStyle w:val="10"/>
                <w:rFonts w:ascii="宋体" w:hAnsi="宋体" w:eastAsia="宋体"/>
                <w:bCs/>
                <w:color w:val="000000"/>
                <w:sz w:val="24"/>
              </w:rPr>
              <w:t>（星期</w:t>
            </w:r>
            <w:r>
              <w:rPr>
                <w:rStyle w:val="10"/>
                <w:rFonts w:hint="eastAsia" w:ascii="宋体" w:hAnsi="宋体" w:eastAsia="宋体"/>
                <w:bCs/>
                <w:color w:val="000000"/>
                <w:sz w:val="24"/>
              </w:rPr>
              <w:t>三</w:t>
            </w:r>
            <w:r>
              <w:rPr>
                <w:rStyle w:val="10"/>
                <w:rFonts w:ascii="宋体" w:hAnsi="宋体" w:eastAsia="宋体"/>
                <w:bCs/>
                <w:color w:val="000000"/>
                <w:sz w:val="24"/>
              </w:rPr>
              <w:t>）</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0"/>
                <w:rFonts w:ascii="宋体" w:hAnsi="宋体" w:eastAsia="宋体"/>
                <w:b/>
                <w:bCs/>
                <w:color w:val="000000"/>
                <w:sz w:val="24"/>
              </w:rPr>
            </w:pPr>
            <w:r>
              <w:rPr>
                <w:rStyle w:val="10"/>
                <w:rFonts w:hint="eastAsia" w:ascii="宋体" w:hAnsi="宋体" w:eastAsia="宋体"/>
                <w:b/>
                <w:bCs/>
                <w:color w:val="000000"/>
                <w:sz w:val="24"/>
              </w:rPr>
              <w:t>上午</w:t>
            </w:r>
          </w:p>
        </w:tc>
        <w:tc>
          <w:tcPr>
            <w:tcW w:w="5959" w:type="dxa"/>
            <w:tcBorders>
              <w:top w:val="single" w:color="000000" w:sz="4" w:space="0"/>
              <w:left w:val="single" w:color="000000" w:sz="4" w:space="0"/>
              <w:bottom w:val="single" w:color="000000" w:sz="4" w:space="0"/>
              <w:right w:val="single" w:color="000000" w:sz="4" w:space="0"/>
            </w:tcBorders>
            <w:vAlign w:val="center"/>
          </w:tcPr>
          <w:p>
            <w:pPr>
              <w:spacing w:after="0" w:line="400" w:lineRule="exact"/>
              <w:ind w:firstLine="241" w:firstLineChars="100"/>
              <w:rPr>
                <w:rStyle w:val="10"/>
                <w:rFonts w:ascii="宋体" w:hAnsi="宋体" w:eastAsia="宋体"/>
                <w:b/>
                <w:bCs/>
                <w:color w:val="000000"/>
                <w:sz w:val="24"/>
              </w:rPr>
            </w:pPr>
            <w:r>
              <w:rPr>
                <w:rStyle w:val="10"/>
                <w:rFonts w:hint="eastAsia" w:ascii="宋体" w:hAnsi="宋体" w:eastAsia="宋体"/>
                <w:b/>
                <w:bCs/>
                <w:color w:val="000000"/>
                <w:sz w:val="24"/>
              </w:rPr>
              <w:t>乡村振兴与环境发展论坛综合论坛</w:t>
            </w:r>
          </w:p>
          <w:p>
            <w:pPr>
              <w:spacing w:after="0" w:line="400" w:lineRule="exact"/>
              <w:ind w:firstLine="480" w:firstLineChars="200"/>
              <w:rPr>
                <w:rStyle w:val="10"/>
                <w:rFonts w:ascii="宋体" w:hAnsi="宋体" w:eastAsia="宋体"/>
                <w:color w:val="000000"/>
                <w:sz w:val="24"/>
              </w:rPr>
            </w:pPr>
            <w:r>
              <w:rPr>
                <w:rStyle w:val="10"/>
                <w:rFonts w:hint="eastAsia" w:ascii="宋体" w:hAnsi="宋体" w:eastAsia="宋体"/>
                <w:color w:val="000000"/>
                <w:sz w:val="24"/>
              </w:rPr>
              <w:t>1</w:t>
            </w:r>
            <w:r>
              <w:rPr>
                <w:rStyle w:val="10"/>
                <w:rFonts w:ascii="宋体" w:hAnsi="宋体" w:eastAsia="宋体"/>
                <w:color w:val="000000"/>
                <w:sz w:val="24"/>
              </w:rPr>
              <w:t>.</w:t>
            </w:r>
            <w:r>
              <w:rPr>
                <w:rStyle w:val="10"/>
                <w:rFonts w:hint="eastAsia" w:ascii="宋体" w:hAnsi="宋体" w:eastAsia="宋体"/>
                <w:color w:val="000000"/>
                <w:sz w:val="24"/>
              </w:rPr>
              <w:t>开幕式</w:t>
            </w:r>
          </w:p>
          <w:p>
            <w:pPr>
              <w:spacing w:after="0" w:line="400" w:lineRule="exact"/>
              <w:ind w:firstLine="480" w:firstLineChars="200"/>
              <w:rPr>
                <w:rStyle w:val="10"/>
                <w:rFonts w:ascii="宋体" w:hAnsi="宋体" w:eastAsia="宋体"/>
                <w:color w:val="000000"/>
                <w:sz w:val="24"/>
              </w:rPr>
            </w:pPr>
            <w:r>
              <w:rPr>
                <w:rStyle w:val="10"/>
                <w:rFonts w:hint="eastAsia" w:ascii="宋体" w:hAnsi="宋体" w:eastAsia="宋体"/>
                <w:color w:val="000000"/>
                <w:sz w:val="24"/>
              </w:rPr>
              <w:t>2</w:t>
            </w:r>
            <w:r>
              <w:rPr>
                <w:rStyle w:val="10"/>
                <w:rFonts w:ascii="宋体" w:hAnsi="宋体" w:eastAsia="宋体"/>
                <w:color w:val="000000"/>
                <w:sz w:val="24"/>
              </w:rPr>
              <w:t>.</w:t>
            </w:r>
            <w:r>
              <w:rPr>
                <w:rStyle w:val="10"/>
                <w:rFonts w:hint="eastAsia" w:ascii="宋体" w:hAnsi="宋体" w:eastAsia="宋体"/>
                <w:color w:val="000000"/>
                <w:sz w:val="24"/>
              </w:rPr>
              <w:t>主题报告</w:t>
            </w:r>
          </w:p>
          <w:p>
            <w:pPr>
              <w:spacing w:after="0" w:line="400" w:lineRule="exact"/>
              <w:ind w:firstLine="480" w:firstLineChars="200"/>
              <w:rPr>
                <w:rStyle w:val="10"/>
                <w:color w:val="000000"/>
              </w:rPr>
            </w:pPr>
            <w:r>
              <w:rPr>
                <w:rStyle w:val="10"/>
                <w:rFonts w:hint="eastAsia" w:ascii="宋体" w:hAnsi="宋体" w:eastAsia="宋体"/>
                <w:color w:val="000000"/>
                <w:sz w:val="24"/>
              </w:rPr>
              <w:t>3</w:t>
            </w:r>
            <w:r>
              <w:rPr>
                <w:rStyle w:val="10"/>
                <w:rFonts w:ascii="宋体" w:hAnsi="宋体" w:eastAsia="宋体"/>
                <w:color w:val="000000"/>
                <w:sz w:val="24"/>
              </w:rPr>
              <w:t>.</w:t>
            </w:r>
            <w:r>
              <w:rPr>
                <w:rStyle w:val="10"/>
                <w:rFonts w:hint="eastAsia" w:ascii="宋体" w:hAnsi="宋体" w:eastAsia="宋体"/>
                <w:color w:val="000000"/>
                <w:sz w:val="24"/>
              </w:rPr>
              <w:t>主题对话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9" w:hRule="atLeast"/>
          <w:jc w:val="center"/>
        </w:trPr>
        <w:tc>
          <w:tcPr>
            <w:tcW w:w="2009" w:type="dxa"/>
            <w:vMerge w:val="continue"/>
            <w:tcBorders>
              <w:left w:val="single" w:color="000000" w:sz="4" w:space="0"/>
              <w:bottom w:val="single" w:color="000000" w:sz="4" w:space="0"/>
              <w:right w:val="single" w:color="000000" w:sz="4" w:space="0"/>
            </w:tcBorders>
            <w:vAlign w:val="center"/>
          </w:tcPr>
          <w:p>
            <w:pPr>
              <w:spacing w:after="0" w:line="400" w:lineRule="exact"/>
              <w:jc w:val="center"/>
              <w:rPr>
                <w:rStyle w:val="10"/>
                <w:rFonts w:ascii="宋体" w:hAnsi="宋体" w:eastAsia="宋体"/>
                <w:bCs/>
                <w:color w:val="000000"/>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0"/>
                <w:rFonts w:ascii="宋体" w:hAnsi="宋体" w:eastAsia="宋体"/>
                <w:b/>
                <w:bCs/>
                <w:color w:val="000000"/>
                <w:sz w:val="24"/>
              </w:rPr>
            </w:pPr>
            <w:r>
              <w:rPr>
                <w:rStyle w:val="10"/>
                <w:rFonts w:hint="eastAsia" w:ascii="宋体" w:hAnsi="宋体" w:eastAsia="宋体"/>
                <w:b/>
                <w:bCs/>
                <w:color w:val="000000"/>
                <w:sz w:val="24"/>
              </w:rPr>
              <w:t>下午</w:t>
            </w:r>
          </w:p>
        </w:tc>
        <w:tc>
          <w:tcPr>
            <w:tcW w:w="595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241" w:firstLineChars="100"/>
              <w:rPr>
                <w:rStyle w:val="10"/>
                <w:rFonts w:ascii="宋体" w:hAnsi="宋体" w:eastAsia="宋体"/>
                <w:b/>
                <w:bCs/>
                <w:color w:val="000000"/>
                <w:sz w:val="24"/>
              </w:rPr>
            </w:pPr>
            <w:r>
              <w:rPr>
                <w:rStyle w:val="10"/>
                <w:rFonts w:hint="eastAsia" w:ascii="宋体" w:hAnsi="宋体" w:eastAsia="宋体"/>
                <w:b/>
                <w:bCs/>
                <w:color w:val="000000"/>
                <w:sz w:val="24"/>
              </w:rPr>
              <w:t>乡村振兴与环境发展论坛综合论坛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12" w:hRule="atLeast"/>
          <w:jc w:val="center"/>
        </w:trPr>
        <w:tc>
          <w:tcPr>
            <w:tcW w:w="20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400" w:lineRule="exact"/>
              <w:jc w:val="center"/>
              <w:rPr>
                <w:rStyle w:val="10"/>
                <w:rFonts w:ascii="宋体" w:hAnsi="宋体" w:eastAsia="宋体"/>
                <w:bCs/>
                <w:color w:val="000000"/>
                <w:sz w:val="24"/>
              </w:rPr>
            </w:pPr>
            <w:r>
              <w:rPr>
                <w:rStyle w:val="10"/>
                <w:rFonts w:hint="eastAsia" w:ascii="宋体" w:hAnsi="宋体" w:eastAsia="宋体"/>
                <w:bCs/>
                <w:color w:val="000000"/>
                <w:sz w:val="24"/>
              </w:rPr>
              <w:t>8</w:t>
            </w:r>
            <w:r>
              <w:rPr>
                <w:rStyle w:val="10"/>
                <w:rFonts w:ascii="宋体" w:hAnsi="宋体" w:eastAsia="宋体"/>
                <w:bCs/>
                <w:color w:val="000000"/>
                <w:sz w:val="24"/>
              </w:rPr>
              <w:t>月</w:t>
            </w:r>
            <w:r>
              <w:rPr>
                <w:rStyle w:val="10"/>
                <w:rFonts w:hint="eastAsia" w:ascii="宋体" w:hAnsi="宋体" w:eastAsia="宋体"/>
                <w:bCs/>
                <w:color w:val="000000"/>
                <w:sz w:val="24"/>
              </w:rPr>
              <w:t>11</w:t>
            </w:r>
            <w:r>
              <w:rPr>
                <w:rStyle w:val="10"/>
                <w:rFonts w:ascii="宋体" w:hAnsi="宋体" w:eastAsia="宋体"/>
                <w:bCs/>
                <w:color w:val="000000"/>
                <w:sz w:val="24"/>
              </w:rPr>
              <w:t>日</w:t>
            </w:r>
          </w:p>
          <w:p>
            <w:pPr>
              <w:spacing w:after="0" w:line="400" w:lineRule="exact"/>
              <w:jc w:val="center"/>
              <w:rPr>
                <w:rStyle w:val="10"/>
                <w:rFonts w:ascii="宋体" w:hAnsi="宋体" w:eastAsia="宋体"/>
                <w:bCs/>
                <w:color w:val="000000"/>
                <w:sz w:val="24"/>
              </w:rPr>
            </w:pPr>
            <w:r>
              <w:rPr>
                <w:rStyle w:val="10"/>
                <w:rFonts w:ascii="宋体" w:hAnsi="宋体" w:eastAsia="宋体"/>
                <w:bCs/>
                <w:color w:val="000000"/>
                <w:sz w:val="24"/>
              </w:rPr>
              <w:t>（星期</w:t>
            </w:r>
            <w:r>
              <w:rPr>
                <w:rStyle w:val="10"/>
                <w:rFonts w:hint="eastAsia" w:ascii="宋体" w:hAnsi="宋体" w:eastAsia="宋体"/>
                <w:bCs/>
                <w:color w:val="000000"/>
                <w:sz w:val="24"/>
              </w:rPr>
              <w:t>四</w:t>
            </w:r>
            <w:r>
              <w:rPr>
                <w:rStyle w:val="10"/>
                <w:rFonts w:ascii="宋体" w:hAnsi="宋体" w:eastAsia="宋体"/>
                <w:bCs/>
                <w:color w:val="000000"/>
                <w:sz w:val="24"/>
              </w:rPr>
              <w:t>）</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0"/>
                <w:rFonts w:ascii="宋体" w:hAnsi="宋体" w:eastAsia="宋体"/>
                <w:b/>
                <w:bCs/>
                <w:color w:val="000000"/>
                <w:sz w:val="24"/>
              </w:rPr>
            </w:pPr>
            <w:r>
              <w:rPr>
                <w:rStyle w:val="10"/>
                <w:rFonts w:hint="eastAsia" w:ascii="宋体" w:hAnsi="宋体" w:eastAsia="宋体"/>
                <w:b/>
                <w:bCs/>
                <w:color w:val="000000"/>
                <w:sz w:val="24"/>
              </w:rPr>
              <w:t>上午</w:t>
            </w:r>
          </w:p>
        </w:tc>
        <w:tc>
          <w:tcPr>
            <w:tcW w:w="5959" w:type="dxa"/>
            <w:tcBorders>
              <w:top w:val="single" w:color="000000" w:sz="4" w:space="0"/>
              <w:left w:val="single" w:color="000000" w:sz="4" w:space="0"/>
              <w:bottom w:val="single" w:color="000000" w:sz="4" w:space="0"/>
              <w:right w:val="single" w:color="000000" w:sz="4" w:space="0"/>
            </w:tcBorders>
            <w:vAlign w:val="center"/>
          </w:tcPr>
          <w:p>
            <w:pPr>
              <w:spacing w:after="0" w:line="400" w:lineRule="exact"/>
              <w:ind w:firstLine="241" w:firstLineChars="100"/>
              <w:rPr>
                <w:rStyle w:val="10"/>
                <w:rFonts w:ascii="宋体" w:hAnsi="宋体" w:eastAsia="宋体"/>
                <w:b/>
                <w:bCs/>
                <w:color w:val="000000"/>
                <w:sz w:val="24"/>
              </w:rPr>
            </w:pPr>
            <w:r>
              <w:rPr>
                <w:rStyle w:val="10"/>
                <w:rFonts w:hint="eastAsia" w:ascii="宋体" w:hAnsi="宋体" w:eastAsia="宋体"/>
                <w:b/>
                <w:bCs/>
                <w:color w:val="000000"/>
                <w:sz w:val="24"/>
              </w:rPr>
              <w:t>专题活动</w:t>
            </w:r>
          </w:p>
          <w:p>
            <w:pPr>
              <w:spacing w:after="0" w:line="400" w:lineRule="exact"/>
              <w:ind w:firstLine="480" w:firstLineChars="200"/>
              <w:rPr>
                <w:rStyle w:val="10"/>
                <w:rFonts w:ascii="宋体" w:hAnsi="宋体" w:eastAsia="宋体"/>
                <w:color w:val="000000"/>
                <w:sz w:val="24"/>
              </w:rPr>
            </w:pPr>
            <w:r>
              <w:rPr>
                <w:rStyle w:val="10"/>
                <w:rFonts w:hint="eastAsia" w:ascii="宋体" w:hAnsi="宋体" w:eastAsia="宋体"/>
                <w:color w:val="000000"/>
                <w:sz w:val="24"/>
              </w:rPr>
              <w:t>1．村镇饮用水水源保护与水质提升研讨会</w:t>
            </w:r>
          </w:p>
          <w:p>
            <w:pPr>
              <w:spacing w:after="0" w:line="400" w:lineRule="exact"/>
              <w:ind w:firstLine="480" w:firstLineChars="200"/>
              <w:rPr>
                <w:rStyle w:val="10"/>
                <w:rFonts w:ascii="宋体" w:hAnsi="宋体" w:eastAsia="宋体"/>
                <w:color w:val="000000"/>
                <w:sz w:val="24"/>
              </w:rPr>
            </w:pPr>
            <w:r>
              <w:rPr>
                <w:rStyle w:val="10"/>
                <w:rFonts w:hint="eastAsia" w:ascii="宋体" w:hAnsi="宋体" w:eastAsia="宋体"/>
                <w:color w:val="000000"/>
                <w:sz w:val="24"/>
              </w:rPr>
              <w:t>2．村镇污水治理技术研讨会</w:t>
            </w:r>
          </w:p>
          <w:p>
            <w:pPr>
              <w:spacing w:after="0" w:line="400" w:lineRule="exact"/>
              <w:ind w:firstLine="480" w:firstLineChars="200"/>
              <w:rPr>
                <w:rStyle w:val="10"/>
                <w:rFonts w:ascii="宋体" w:hAnsi="宋体" w:eastAsia="宋体"/>
                <w:color w:val="000000"/>
                <w:sz w:val="24"/>
              </w:rPr>
            </w:pPr>
            <w:r>
              <w:rPr>
                <w:rStyle w:val="10"/>
                <w:rFonts w:hint="eastAsia" w:ascii="宋体" w:hAnsi="宋体" w:eastAsia="宋体"/>
                <w:color w:val="000000"/>
                <w:sz w:val="24"/>
              </w:rPr>
              <w:t>3．黑臭水体治理与水环境生态修复研讨会</w:t>
            </w:r>
          </w:p>
          <w:p>
            <w:pPr>
              <w:pStyle w:val="11"/>
              <w:numPr>
                <w:ilvl w:val="0"/>
                <w:numId w:val="1"/>
              </w:numPr>
              <w:spacing w:after="0" w:line="400" w:lineRule="exact"/>
              <w:ind w:firstLineChars="0"/>
              <w:rPr>
                <w:rStyle w:val="10"/>
                <w:rFonts w:ascii="宋体" w:hAnsi="宋体" w:eastAsia="宋体"/>
                <w:color w:val="000000"/>
                <w:sz w:val="24"/>
              </w:rPr>
            </w:pPr>
            <w:r>
              <w:rPr>
                <w:rStyle w:val="10"/>
                <w:rFonts w:hint="eastAsia" w:ascii="宋体" w:hAnsi="宋体" w:eastAsia="宋体"/>
                <w:color w:val="000000"/>
                <w:sz w:val="24"/>
              </w:rPr>
              <w:t>村镇垃圾处理处置与资源化利用研讨会</w:t>
            </w:r>
          </w:p>
          <w:p>
            <w:pPr>
              <w:pStyle w:val="11"/>
              <w:numPr>
                <w:ilvl w:val="0"/>
                <w:numId w:val="1"/>
              </w:numPr>
              <w:spacing w:after="0" w:line="400" w:lineRule="exact"/>
              <w:ind w:firstLineChars="0"/>
              <w:rPr>
                <w:rStyle w:val="10"/>
                <w:rFonts w:ascii="宋体" w:hAnsi="宋体" w:eastAsia="宋体"/>
                <w:color w:val="000000"/>
                <w:sz w:val="24"/>
              </w:rPr>
            </w:pPr>
            <w:r>
              <w:rPr>
                <w:rStyle w:val="10"/>
                <w:rFonts w:hint="eastAsia" w:ascii="宋体" w:hAnsi="宋体" w:eastAsia="宋体"/>
                <w:color w:val="000000"/>
                <w:sz w:val="24"/>
              </w:rPr>
              <w:t>乡村振兴与环境保护研讨会</w:t>
            </w:r>
          </w:p>
          <w:p>
            <w:pPr>
              <w:pStyle w:val="11"/>
              <w:numPr>
                <w:ilvl w:val="0"/>
                <w:numId w:val="1"/>
              </w:numPr>
              <w:spacing w:after="0" w:line="400" w:lineRule="exact"/>
              <w:ind w:firstLineChars="0"/>
              <w:rPr>
                <w:rStyle w:val="10"/>
                <w:rFonts w:ascii="宋体" w:hAnsi="宋体" w:eastAsia="宋体"/>
                <w:color w:val="000000"/>
                <w:sz w:val="24"/>
              </w:rPr>
            </w:pPr>
            <w:r>
              <w:rPr>
                <w:rStyle w:val="10"/>
                <w:rFonts w:hint="eastAsia" w:ascii="宋体" w:hAnsi="宋体" w:eastAsia="宋体"/>
                <w:color w:val="000000"/>
                <w:sz w:val="24"/>
              </w:rPr>
              <w:t>智慧水环境创新发展峰会</w:t>
            </w:r>
          </w:p>
          <w:p>
            <w:pPr>
              <w:pStyle w:val="11"/>
              <w:numPr>
                <w:ilvl w:val="0"/>
                <w:numId w:val="1"/>
              </w:numPr>
              <w:spacing w:after="0" w:line="400" w:lineRule="exact"/>
              <w:ind w:firstLineChars="0"/>
              <w:rPr>
                <w:rStyle w:val="10"/>
                <w:rFonts w:ascii="宋体" w:hAnsi="宋体" w:eastAsia="宋体"/>
                <w:color w:val="000000"/>
                <w:sz w:val="24"/>
              </w:rPr>
            </w:pPr>
            <w:r>
              <w:rPr>
                <w:rStyle w:val="10"/>
                <w:rFonts w:hint="eastAsia" w:ascii="宋体" w:hAnsi="宋体" w:eastAsia="宋体"/>
                <w:color w:val="000000"/>
                <w:sz w:val="24"/>
              </w:rPr>
              <w:t>农田水利现代化与面源防控研讨会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6" w:hRule="atLeast"/>
          <w:jc w:val="center"/>
        </w:trPr>
        <w:tc>
          <w:tcPr>
            <w:tcW w:w="2009"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0"/>
                <w:rFonts w:ascii="宋体" w:hAnsi="宋体" w:eastAsia="宋体"/>
                <w:color w:val="000000"/>
                <w:sz w:val="24"/>
              </w:rPr>
            </w:pPr>
          </w:p>
        </w:tc>
        <w:tc>
          <w:tcPr>
            <w:tcW w:w="1233" w:type="dxa"/>
            <w:tcBorders>
              <w:top w:val="single" w:color="000000" w:sz="4" w:space="0"/>
              <w:left w:val="single" w:color="000000" w:sz="4" w:space="0"/>
              <w:right w:val="single" w:color="000000" w:sz="4" w:space="0"/>
            </w:tcBorders>
            <w:vAlign w:val="center"/>
          </w:tcPr>
          <w:p>
            <w:pPr>
              <w:spacing w:line="400" w:lineRule="exact"/>
              <w:jc w:val="center"/>
              <w:rPr>
                <w:rStyle w:val="10"/>
                <w:rFonts w:ascii="宋体" w:hAnsi="宋体" w:eastAsia="宋体"/>
                <w:b/>
                <w:bCs/>
                <w:color w:val="000000"/>
                <w:sz w:val="24"/>
              </w:rPr>
            </w:pPr>
            <w:r>
              <w:rPr>
                <w:rStyle w:val="10"/>
                <w:rFonts w:hint="eastAsia" w:ascii="宋体" w:hAnsi="宋体" w:eastAsia="宋体"/>
                <w:b/>
                <w:bCs/>
                <w:color w:val="000000"/>
                <w:sz w:val="24"/>
              </w:rPr>
              <w:t>下午</w:t>
            </w:r>
          </w:p>
        </w:tc>
        <w:tc>
          <w:tcPr>
            <w:tcW w:w="5959" w:type="dxa"/>
            <w:tcBorders>
              <w:top w:val="single" w:color="000000" w:sz="4" w:space="0"/>
              <w:left w:val="single" w:color="000000" w:sz="4" w:space="0"/>
              <w:right w:val="single" w:color="000000" w:sz="4" w:space="0"/>
            </w:tcBorders>
            <w:vAlign w:val="center"/>
          </w:tcPr>
          <w:p>
            <w:pPr>
              <w:spacing w:after="0" w:line="400" w:lineRule="exact"/>
              <w:ind w:firstLine="241" w:firstLineChars="100"/>
              <w:rPr>
                <w:rStyle w:val="10"/>
                <w:rFonts w:ascii="宋体" w:hAnsi="宋体" w:eastAsia="宋体"/>
                <w:b/>
                <w:bCs/>
                <w:color w:val="000000"/>
                <w:sz w:val="24"/>
              </w:rPr>
            </w:pPr>
            <w:r>
              <w:rPr>
                <w:rStyle w:val="10"/>
                <w:rFonts w:hint="eastAsia" w:ascii="宋体" w:hAnsi="宋体" w:eastAsia="宋体"/>
                <w:b/>
                <w:bCs/>
                <w:color w:val="000000"/>
                <w:sz w:val="24"/>
              </w:rPr>
              <w:t>抚州参观考察</w:t>
            </w:r>
          </w:p>
          <w:p>
            <w:pPr>
              <w:pStyle w:val="11"/>
              <w:spacing w:after="0" w:line="400" w:lineRule="exact"/>
              <w:ind w:left="840" w:firstLine="0" w:firstLineChars="0"/>
              <w:rPr>
                <w:rStyle w:val="10"/>
                <w:rFonts w:ascii="宋体" w:hAnsi="宋体" w:eastAsia="宋体"/>
                <w:color w:val="000000"/>
                <w:sz w:val="24"/>
              </w:rPr>
            </w:pPr>
            <w:r>
              <w:rPr>
                <w:rStyle w:val="10"/>
                <w:rFonts w:hint="eastAsia" w:ascii="宋体" w:hAnsi="宋体" w:eastAsia="宋体"/>
                <w:color w:val="000000"/>
                <w:sz w:val="24"/>
              </w:rPr>
              <w:t>从南昌市出发→虎圩乡陈塘村何张组生态文明示范村建设点→虎圩乡陈塘村稻鳅蛙养殖基地→东乡区城乡环卫一体化智慧管理基地→东乡区北港河河道治理工程→东腾蓝莓产业基地→晚餐，之后返回南昌市</w:t>
            </w:r>
          </w:p>
        </w:tc>
      </w:tr>
      <w:bookmarkEnd w:id="0"/>
    </w:tbl>
    <w:p>
      <w:pPr>
        <w:spacing w:after="0"/>
        <w:jc w:val="center"/>
      </w:pPr>
    </w:p>
    <w:sectPr>
      <w:headerReference r:id="rId4" w:type="default"/>
      <w:footerReference r:id="rId5" w:type="default"/>
      <w:pgSz w:w="11906" w:h="16838"/>
      <w:pgMar w:top="1440" w:right="1588" w:bottom="1361"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jc w:val="center"/>
    </w:pPr>
    <w:r>
      <w:rPr>
        <w:rFonts w:hint="eastAsia"/>
      </w:rPr>
      <w:t xml:space="preserve">— </w:t>
    </w:r>
    <w:sdt>
      <w:sdtPr>
        <w:id w:val="-1535187894"/>
      </w:sdtPr>
      <w:sdtContent>
        <w:r>
          <w:fldChar w:fldCharType="begin"/>
        </w:r>
        <w:r>
          <w:instrText xml:space="preserve">PAGE   \* MERGEFORMAT</w:instrText>
        </w:r>
        <w:r>
          <w:fldChar w:fldCharType="separate"/>
        </w:r>
        <w:r>
          <w:rPr>
            <w:lang w:val="zh-CN"/>
          </w:rPr>
          <w:t>7</w:t>
        </w:r>
        <w:r>
          <w:fldChar w:fldCharType="end"/>
        </w:r>
        <w:r>
          <w:t xml:space="preserve">  </w:t>
        </w:r>
        <w:r>
          <w:rPr>
            <w:rFonts w:hint="eastAsia"/>
          </w:rPr>
          <w:t>—</w:t>
        </w:r>
      </w:sdtContent>
    </w:sdt>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after="0"/>
      <w:ind w:right="210"/>
      <w:jc w:val="right"/>
      <w:rPr>
        <w:rFonts w:hint="default" w:ascii="仿宋" w:hAnsi="仿宋" w:eastAsia="仿宋"/>
        <w:b/>
        <w:bCs/>
        <w:sz w:val="21"/>
        <w:szCs w:val="21"/>
        <w:lang w:val="en-US" w:eastAsia="zh-CN"/>
      </w:rPr>
    </w:pPr>
    <w:r>
      <w:drawing>
        <wp:anchor distT="0" distB="0" distL="114300" distR="114300" simplePos="0" relativeHeight="251659264" behindDoc="0" locked="0" layoutInCell="1" allowOverlap="1">
          <wp:simplePos x="0" y="0"/>
          <wp:positionH relativeFrom="column">
            <wp:posOffset>5434965</wp:posOffset>
          </wp:positionH>
          <wp:positionV relativeFrom="paragraph">
            <wp:posOffset>-75565</wp:posOffset>
          </wp:positionV>
          <wp:extent cx="450215" cy="521970"/>
          <wp:effectExtent l="0" t="0" r="6985" b="0"/>
          <wp:wrapNone/>
          <wp:docPr id="1"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形状&#10;&#10;中度可信度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r="83817"/>
                  <a:stretch>
                    <a:fillRect/>
                  </a:stretch>
                </pic:blipFill>
                <pic:spPr>
                  <a:xfrm>
                    <a:off x="0" y="0"/>
                    <a:ext cx="450215" cy="521970"/>
                  </a:xfrm>
                  <a:prstGeom prst="rect">
                    <a:avLst/>
                  </a:prstGeom>
                  <a:noFill/>
                  <a:ln>
                    <a:noFill/>
                  </a:ln>
                </pic:spPr>
              </pic:pic>
            </a:graphicData>
          </a:graphic>
        </wp:anchor>
      </w:drawing>
    </w:r>
    <w:r>
      <w:rPr>
        <w:rFonts w:hint="eastAsia" w:ascii="仿宋" w:hAnsi="仿宋" w:eastAsia="仿宋"/>
        <w:b/>
        <w:bCs/>
        <w:sz w:val="21"/>
        <w:szCs w:val="21"/>
      </w:rPr>
      <w:t>乡村振兴与环境发展论坛</w:t>
    </w:r>
    <w:r>
      <w:rPr>
        <w:rFonts w:hint="eastAsia" w:ascii="仿宋" w:hAnsi="仿宋" w:eastAsia="仿宋"/>
        <w:b/>
        <w:bCs/>
        <w:sz w:val="21"/>
        <w:szCs w:val="21"/>
        <w:lang w:eastAsia="zh-CN"/>
      </w:rPr>
      <w:t>、</w:t>
    </w:r>
    <w:r>
      <w:rPr>
        <w:rFonts w:hint="eastAsia" w:ascii="仿宋" w:hAnsi="仿宋" w:eastAsia="仿宋"/>
        <w:b/>
        <w:bCs/>
        <w:sz w:val="21"/>
        <w:szCs w:val="21"/>
        <w:lang w:val="en-US" w:eastAsia="zh-CN"/>
      </w:rPr>
      <w:t>第二届村镇水环境治理产业与发展论坛</w:t>
    </w:r>
  </w:p>
  <w:p>
    <w:pPr>
      <w:pStyle w:val="4"/>
      <w:spacing w:after="0"/>
      <w:ind w:right="210"/>
      <w:jc w:val="right"/>
      <w:rPr>
        <w:sz w:val="24"/>
        <w:szCs w:val="24"/>
      </w:rPr>
    </w:pPr>
    <w:r>
      <w:rPr>
        <w:rFonts w:hint="eastAsia" w:ascii="仿宋" w:hAnsi="仿宋" w:eastAsia="仿宋"/>
        <w:b/>
        <w:bCs/>
        <w:sz w:val="21"/>
        <w:szCs w:val="21"/>
      </w:rPr>
      <w:t>暨乡村振兴与环境治理技术设备展览会</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16DF9"/>
    <w:multiLevelType w:val="multilevel"/>
    <w:tmpl w:val="5DD16DF9"/>
    <w:lvl w:ilvl="0" w:tentative="0">
      <w:start w:val="4"/>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MmZiZDQxZGJlZTA2ZWQzNzk3MzQ1ZjY5MmI0N2IifQ=="/>
  </w:docVars>
  <w:rsids>
    <w:rsidRoot w:val="00D523DD"/>
    <w:rsid w:val="000058BF"/>
    <w:rsid w:val="00021192"/>
    <w:rsid w:val="000355F6"/>
    <w:rsid w:val="000444A9"/>
    <w:rsid w:val="0005511D"/>
    <w:rsid w:val="00082F0B"/>
    <w:rsid w:val="000A1F2E"/>
    <w:rsid w:val="000A264B"/>
    <w:rsid w:val="000B6D0A"/>
    <w:rsid w:val="000D2335"/>
    <w:rsid w:val="000E5327"/>
    <w:rsid w:val="00112570"/>
    <w:rsid w:val="00154CE7"/>
    <w:rsid w:val="00155129"/>
    <w:rsid w:val="0019124C"/>
    <w:rsid w:val="00236DB7"/>
    <w:rsid w:val="00251574"/>
    <w:rsid w:val="00257A99"/>
    <w:rsid w:val="002A3C37"/>
    <w:rsid w:val="002C6E1A"/>
    <w:rsid w:val="002D5CF3"/>
    <w:rsid w:val="002E208E"/>
    <w:rsid w:val="002E7262"/>
    <w:rsid w:val="002F354C"/>
    <w:rsid w:val="00307BE9"/>
    <w:rsid w:val="003373DA"/>
    <w:rsid w:val="00354839"/>
    <w:rsid w:val="00355DC5"/>
    <w:rsid w:val="00376082"/>
    <w:rsid w:val="003A21E4"/>
    <w:rsid w:val="003A6206"/>
    <w:rsid w:val="003B5064"/>
    <w:rsid w:val="003E1604"/>
    <w:rsid w:val="003E3A45"/>
    <w:rsid w:val="003F5834"/>
    <w:rsid w:val="00423D67"/>
    <w:rsid w:val="00427EA2"/>
    <w:rsid w:val="00444EAC"/>
    <w:rsid w:val="004476B6"/>
    <w:rsid w:val="00471F51"/>
    <w:rsid w:val="004900BA"/>
    <w:rsid w:val="004A21A3"/>
    <w:rsid w:val="004A27E0"/>
    <w:rsid w:val="004B13F0"/>
    <w:rsid w:val="004B4BB4"/>
    <w:rsid w:val="004B5A40"/>
    <w:rsid w:val="004F32EC"/>
    <w:rsid w:val="004F7921"/>
    <w:rsid w:val="00500167"/>
    <w:rsid w:val="005502CC"/>
    <w:rsid w:val="005817A0"/>
    <w:rsid w:val="005E0B92"/>
    <w:rsid w:val="00604297"/>
    <w:rsid w:val="0061153E"/>
    <w:rsid w:val="006123CA"/>
    <w:rsid w:val="00652462"/>
    <w:rsid w:val="00685B79"/>
    <w:rsid w:val="006B439D"/>
    <w:rsid w:val="006E71B4"/>
    <w:rsid w:val="00724C3D"/>
    <w:rsid w:val="00784F7B"/>
    <w:rsid w:val="00797681"/>
    <w:rsid w:val="007B37D4"/>
    <w:rsid w:val="007C3006"/>
    <w:rsid w:val="00800188"/>
    <w:rsid w:val="00813E7F"/>
    <w:rsid w:val="00825CDB"/>
    <w:rsid w:val="00826E21"/>
    <w:rsid w:val="00861973"/>
    <w:rsid w:val="0089530F"/>
    <w:rsid w:val="008E16DB"/>
    <w:rsid w:val="008F646C"/>
    <w:rsid w:val="00906EC9"/>
    <w:rsid w:val="0093303A"/>
    <w:rsid w:val="00934833"/>
    <w:rsid w:val="00934A1D"/>
    <w:rsid w:val="00944B6D"/>
    <w:rsid w:val="00966C57"/>
    <w:rsid w:val="009A6DDE"/>
    <w:rsid w:val="009B2F0B"/>
    <w:rsid w:val="009E3BCA"/>
    <w:rsid w:val="009E7A8D"/>
    <w:rsid w:val="00A425F4"/>
    <w:rsid w:val="00A82D70"/>
    <w:rsid w:val="00AA0E7A"/>
    <w:rsid w:val="00AC0B0A"/>
    <w:rsid w:val="00B05CA0"/>
    <w:rsid w:val="00B1126A"/>
    <w:rsid w:val="00B328BE"/>
    <w:rsid w:val="00B63FD5"/>
    <w:rsid w:val="00B71E40"/>
    <w:rsid w:val="00B9579A"/>
    <w:rsid w:val="00BC7320"/>
    <w:rsid w:val="00C45300"/>
    <w:rsid w:val="00C460DB"/>
    <w:rsid w:val="00C520C8"/>
    <w:rsid w:val="00C60598"/>
    <w:rsid w:val="00C76CBA"/>
    <w:rsid w:val="00C96968"/>
    <w:rsid w:val="00CE6E56"/>
    <w:rsid w:val="00D05F95"/>
    <w:rsid w:val="00D167D2"/>
    <w:rsid w:val="00D31F38"/>
    <w:rsid w:val="00D4219C"/>
    <w:rsid w:val="00D476E5"/>
    <w:rsid w:val="00D523DD"/>
    <w:rsid w:val="00D77CCF"/>
    <w:rsid w:val="00D83572"/>
    <w:rsid w:val="00D860D0"/>
    <w:rsid w:val="00D94297"/>
    <w:rsid w:val="00DA0AE2"/>
    <w:rsid w:val="00DB3B39"/>
    <w:rsid w:val="00DC300D"/>
    <w:rsid w:val="00DC5C9F"/>
    <w:rsid w:val="00DF6A85"/>
    <w:rsid w:val="00E37139"/>
    <w:rsid w:val="00E40830"/>
    <w:rsid w:val="00E71429"/>
    <w:rsid w:val="00E85287"/>
    <w:rsid w:val="00E95CAE"/>
    <w:rsid w:val="00EB5391"/>
    <w:rsid w:val="00EE7639"/>
    <w:rsid w:val="00EF7DC8"/>
    <w:rsid w:val="00F759C8"/>
    <w:rsid w:val="00F9718F"/>
    <w:rsid w:val="00FD1F3D"/>
    <w:rsid w:val="00FE44D0"/>
    <w:rsid w:val="0CB33F28"/>
    <w:rsid w:val="0EB16245"/>
    <w:rsid w:val="28AC4729"/>
    <w:rsid w:val="2936558F"/>
    <w:rsid w:val="3216623C"/>
    <w:rsid w:val="3C440547"/>
    <w:rsid w:val="4A6B631E"/>
    <w:rsid w:val="5BCC70E7"/>
    <w:rsid w:val="5FC7309C"/>
    <w:rsid w:val="60675D31"/>
    <w:rsid w:val="60C25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脚 字符"/>
    <w:basedOn w:val="7"/>
    <w:link w:val="3"/>
    <w:qFormat/>
    <w:uiPriority w:val="99"/>
    <w:rPr>
      <w:rFonts w:ascii="Tahoma" w:hAnsi="Tahoma" w:eastAsia="微软雅黑"/>
      <w:kern w:val="0"/>
      <w:sz w:val="18"/>
      <w:szCs w:val="18"/>
    </w:rPr>
  </w:style>
  <w:style w:type="character" w:customStyle="1" w:styleId="9">
    <w:name w:val="页眉 字符"/>
    <w:basedOn w:val="7"/>
    <w:link w:val="4"/>
    <w:qFormat/>
    <w:uiPriority w:val="99"/>
    <w:rPr>
      <w:rFonts w:ascii="Tahoma" w:hAnsi="Tahoma" w:eastAsia="微软雅黑"/>
      <w:kern w:val="0"/>
      <w:sz w:val="18"/>
      <w:szCs w:val="18"/>
    </w:rPr>
  </w:style>
  <w:style w:type="character" w:customStyle="1" w:styleId="10">
    <w:name w:val="NormalCharacter"/>
    <w:semiHidden/>
    <w:qFormat/>
    <w:uiPriority w:val="0"/>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3506</Words>
  <Characters>3533</Characters>
  <Lines>26</Lines>
  <Paragraphs>7</Paragraphs>
  <TotalTime>4</TotalTime>
  <ScaleCrop>false</ScaleCrop>
  <LinksUpToDate>false</LinksUpToDate>
  <CharactersWithSpaces>3821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2022-04-02T03:54:00Z</dcterms:created>
  <dc:creator>zhjy_lw</dc:creator>
  <cp:lastModifiedBy>李微</cp:lastModifiedBy>
  <dcterms:modified xsi:type="dcterms:W3CDTF">2022-05-24T01:42:48Z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00CC906A0F9F472AB71611B197774D93</vt:lpwstr>
  </property>
</Properties>
</file>